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color w:val="auto"/>
          <w:sz w:val="24"/>
          <w:szCs w:val="24"/>
        </w:rPr>
        <w:id w:val="-1729530984"/>
        <w:docPartObj>
          <w:docPartGallery w:val="Table of Contents"/>
          <w:docPartUnique/>
        </w:docPartObj>
      </w:sdtPr>
      <w:sdtEndPr>
        <w:rPr>
          <w:b/>
          <w:bCs/>
          <w:noProof/>
        </w:rPr>
      </w:sdtEndPr>
      <w:sdtContent>
        <w:p w14:paraId="69242224" w14:textId="6D074F29" w:rsidR="00F03D3E" w:rsidRPr="00A77927" w:rsidRDefault="00F03D3E">
          <w:pPr>
            <w:pStyle w:val="TOCHeading"/>
            <w:rPr>
              <w:rFonts w:ascii="Arial" w:hAnsi="Arial" w:cs="Arial"/>
              <w:color w:val="auto"/>
              <w:sz w:val="24"/>
              <w:szCs w:val="24"/>
            </w:rPr>
          </w:pPr>
          <w:r w:rsidRPr="00A77927">
            <w:rPr>
              <w:rFonts w:ascii="Arial" w:hAnsi="Arial" w:cs="Arial"/>
              <w:color w:val="auto"/>
              <w:sz w:val="24"/>
              <w:szCs w:val="24"/>
            </w:rPr>
            <w:t>Contents</w:t>
          </w:r>
        </w:p>
        <w:p w14:paraId="41032C75" w14:textId="31754E89" w:rsidR="008E166B" w:rsidRPr="00A77927" w:rsidRDefault="00F03D3E">
          <w:pPr>
            <w:pStyle w:val="TOC1"/>
            <w:tabs>
              <w:tab w:val="right" w:leader="dot" w:pos="9350"/>
            </w:tabs>
            <w:rPr>
              <w:rFonts w:eastAsiaTheme="minorEastAsia" w:cs="Arial"/>
              <w:noProof/>
              <w:sz w:val="24"/>
              <w:szCs w:val="24"/>
            </w:rPr>
          </w:pPr>
          <w:r w:rsidRPr="00A77927">
            <w:rPr>
              <w:rFonts w:cs="Arial"/>
              <w:sz w:val="24"/>
              <w:szCs w:val="24"/>
            </w:rPr>
            <w:fldChar w:fldCharType="begin"/>
          </w:r>
          <w:r w:rsidRPr="00A77927">
            <w:rPr>
              <w:rFonts w:cs="Arial"/>
              <w:sz w:val="24"/>
              <w:szCs w:val="24"/>
            </w:rPr>
            <w:instrText xml:space="preserve"> TOC \o "1-3" \h \z \u </w:instrText>
          </w:r>
          <w:r w:rsidRPr="00A77927">
            <w:rPr>
              <w:rFonts w:cs="Arial"/>
              <w:sz w:val="24"/>
              <w:szCs w:val="24"/>
            </w:rPr>
            <w:fldChar w:fldCharType="separate"/>
          </w:r>
          <w:hyperlink w:anchor="_Toc72398400" w:history="1">
            <w:r w:rsidR="008E166B" w:rsidRPr="00A77927">
              <w:rPr>
                <w:rStyle w:val="Hyperlink"/>
                <w:rFonts w:cs="Arial"/>
                <w:noProof/>
                <w:color w:val="auto"/>
                <w:sz w:val="24"/>
                <w:szCs w:val="24"/>
              </w:rPr>
              <w:t>1. Project title</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_Toc72398400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3</w:t>
            </w:r>
            <w:r w:rsidR="008E166B" w:rsidRPr="00A77927">
              <w:rPr>
                <w:rFonts w:cs="Arial"/>
                <w:noProof/>
                <w:webHidden/>
                <w:sz w:val="24"/>
                <w:szCs w:val="24"/>
              </w:rPr>
              <w:fldChar w:fldCharType="end"/>
            </w:r>
          </w:hyperlink>
        </w:p>
        <w:p w14:paraId="31CD50B5" w14:textId="4D1D0DA6" w:rsidR="008E166B" w:rsidRPr="00A77927" w:rsidRDefault="00DF7903">
          <w:pPr>
            <w:pStyle w:val="TOC1"/>
            <w:tabs>
              <w:tab w:val="right" w:leader="dot" w:pos="9350"/>
            </w:tabs>
            <w:rPr>
              <w:rFonts w:eastAsiaTheme="minorEastAsia" w:cs="Arial"/>
              <w:noProof/>
              <w:sz w:val="24"/>
              <w:szCs w:val="24"/>
            </w:rPr>
          </w:pPr>
          <w:hyperlink w:anchor="_Toc72398401" w:history="1">
            <w:r w:rsidR="008E166B" w:rsidRPr="00A77927">
              <w:rPr>
                <w:rStyle w:val="Hyperlink"/>
                <w:rFonts w:cs="Arial"/>
                <w:noProof/>
                <w:color w:val="auto"/>
                <w:sz w:val="24"/>
                <w:szCs w:val="24"/>
              </w:rPr>
              <w:t>2. Introduction</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_Toc72398401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3</w:t>
            </w:r>
            <w:r w:rsidR="008E166B" w:rsidRPr="00A77927">
              <w:rPr>
                <w:rFonts w:cs="Arial"/>
                <w:noProof/>
                <w:webHidden/>
                <w:sz w:val="24"/>
                <w:szCs w:val="24"/>
              </w:rPr>
              <w:fldChar w:fldCharType="end"/>
            </w:r>
          </w:hyperlink>
        </w:p>
        <w:p w14:paraId="2C9DFF2E" w14:textId="0FFAD6DE" w:rsidR="008E166B" w:rsidRPr="00A77927" w:rsidRDefault="00DF7903">
          <w:pPr>
            <w:pStyle w:val="TOC1"/>
            <w:tabs>
              <w:tab w:val="right" w:leader="dot" w:pos="9350"/>
            </w:tabs>
            <w:rPr>
              <w:rFonts w:eastAsiaTheme="minorEastAsia" w:cs="Arial"/>
              <w:noProof/>
              <w:sz w:val="24"/>
              <w:szCs w:val="24"/>
            </w:rPr>
          </w:pPr>
          <w:hyperlink w:anchor="_Toc72398402" w:history="1">
            <w:r w:rsidR="008E166B" w:rsidRPr="00A77927">
              <w:rPr>
                <w:rStyle w:val="Hyperlink"/>
                <w:rFonts w:cs="Arial"/>
                <w:noProof/>
                <w:color w:val="auto"/>
                <w:sz w:val="24"/>
                <w:szCs w:val="24"/>
              </w:rPr>
              <w:t>3. Background</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_Toc72398402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3</w:t>
            </w:r>
            <w:r w:rsidR="008E166B" w:rsidRPr="00A77927">
              <w:rPr>
                <w:rFonts w:cs="Arial"/>
                <w:noProof/>
                <w:webHidden/>
                <w:sz w:val="24"/>
                <w:szCs w:val="24"/>
              </w:rPr>
              <w:fldChar w:fldCharType="end"/>
            </w:r>
          </w:hyperlink>
        </w:p>
        <w:p w14:paraId="44534FDE" w14:textId="0F279DC4" w:rsidR="008E166B" w:rsidRPr="00A77927" w:rsidRDefault="00DF7903">
          <w:pPr>
            <w:pStyle w:val="TOC1"/>
            <w:tabs>
              <w:tab w:val="right" w:leader="dot" w:pos="9350"/>
            </w:tabs>
            <w:rPr>
              <w:rFonts w:eastAsiaTheme="minorEastAsia" w:cs="Arial"/>
              <w:noProof/>
              <w:sz w:val="24"/>
              <w:szCs w:val="24"/>
            </w:rPr>
          </w:pPr>
          <w:hyperlink w:anchor="_Toc72398403" w:history="1">
            <w:r w:rsidR="008E166B" w:rsidRPr="00A77927">
              <w:rPr>
                <w:rStyle w:val="Hyperlink"/>
                <w:rFonts w:cs="Arial"/>
                <w:noProof/>
                <w:color w:val="auto"/>
                <w:sz w:val="24"/>
                <w:szCs w:val="24"/>
              </w:rPr>
              <w:t>4. Objectives</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_Toc72398403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3</w:t>
            </w:r>
            <w:r w:rsidR="008E166B" w:rsidRPr="00A77927">
              <w:rPr>
                <w:rFonts w:cs="Arial"/>
                <w:noProof/>
                <w:webHidden/>
                <w:sz w:val="24"/>
                <w:szCs w:val="24"/>
              </w:rPr>
              <w:fldChar w:fldCharType="end"/>
            </w:r>
          </w:hyperlink>
        </w:p>
        <w:p w14:paraId="4B2BCE6A" w14:textId="296263DB" w:rsidR="008E166B" w:rsidRPr="00A77927" w:rsidRDefault="00DF7903">
          <w:pPr>
            <w:pStyle w:val="TOC1"/>
            <w:tabs>
              <w:tab w:val="right" w:leader="dot" w:pos="9350"/>
            </w:tabs>
            <w:rPr>
              <w:rFonts w:eastAsiaTheme="minorEastAsia" w:cs="Arial"/>
              <w:noProof/>
              <w:sz w:val="24"/>
              <w:szCs w:val="24"/>
            </w:rPr>
          </w:pPr>
          <w:hyperlink w:anchor="_Toc72398404" w:history="1">
            <w:r w:rsidR="008E166B" w:rsidRPr="00A77927">
              <w:rPr>
                <w:rStyle w:val="Hyperlink"/>
                <w:rFonts w:cs="Arial"/>
                <w:noProof/>
                <w:color w:val="auto"/>
                <w:sz w:val="24"/>
                <w:szCs w:val="24"/>
              </w:rPr>
              <w:t>5. Scope</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_Toc72398404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3</w:t>
            </w:r>
            <w:r w:rsidR="008E166B" w:rsidRPr="00A77927">
              <w:rPr>
                <w:rFonts w:cs="Arial"/>
                <w:noProof/>
                <w:webHidden/>
                <w:sz w:val="24"/>
                <w:szCs w:val="24"/>
              </w:rPr>
              <w:fldChar w:fldCharType="end"/>
            </w:r>
          </w:hyperlink>
        </w:p>
        <w:p w14:paraId="6A9A9F62" w14:textId="252A63E1" w:rsidR="008E166B" w:rsidRPr="00A77927" w:rsidRDefault="00DF7903">
          <w:pPr>
            <w:pStyle w:val="TOC1"/>
            <w:tabs>
              <w:tab w:val="right" w:leader="dot" w:pos="9350"/>
            </w:tabs>
            <w:rPr>
              <w:rFonts w:eastAsiaTheme="minorEastAsia" w:cs="Arial"/>
              <w:noProof/>
              <w:sz w:val="24"/>
              <w:szCs w:val="24"/>
            </w:rPr>
          </w:pPr>
          <w:hyperlink w:anchor="_Toc72398405" w:history="1">
            <w:r w:rsidR="008E166B" w:rsidRPr="00A77927">
              <w:rPr>
                <w:rStyle w:val="Hyperlink"/>
                <w:rFonts w:cs="Arial"/>
                <w:noProof/>
                <w:color w:val="auto"/>
                <w:sz w:val="24"/>
                <w:szCs w:val="24"/>
              </w:rPr>
              <w:t>6. Specific tasks and categories</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_Toc72398405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4</w:t>
            </w:r>
            <w:r w:rsidR="008E166B" w:rsidRPr="00A77927">
              <w:rPr>
                <w:rFonts w:cs="Arial"/>
                <w:noProof/>
                <w:webHidden/>
                <w:sz w:val="24"/>
                <w:szCs w:val="24"/>
              </w:rPr>
              <w:fldChar w:fldCharType="end"/>
            </w:r>
          </w:hyperlink>
        </w:p>
        <w:p w14:paraId="48E15B80" w14:textId="1421F817" w:rsidR="008E166B" w:rsidRPr="00A77927" w:rsidRDefault="00DF7903">
          <w:pPr>
            <w:pStyle w:val="TOC2"/>
            <w:rPr>
              <w:rFonts w:eastAsiaTheme="minorEastAsia" w:cs="Arial"/>
              <w:noProof/>
              <w:sz w:val="24"/>
              <w:szCs w:val="24"/>
            </w:rPr>
          </w:pPr>
          <w:hyperlink w:anchor="_Toc72398406" w:history="1">
            <w:r w:rsidR="008E166B" w:rsidRPr="00A77927">
              <w:rPr>
                <w:rStyle w:val="Hyperlink"/>
                <w:rFonts w:cs="Arial"/>
                <w:noProof/>
                <w:color w:val="auto"/>
                <w:sz w:val="24"/>
                <w:szCs w:val="24"/>
              </w:rPr>
              <w:t>6.1</w:t>
            </w:r>
            <w:r w:rsidR="008E166B" w:rsidRPr="00A77927">
              <w:rPr>
                <w:rFonts w:eastAsiaTheme="minorEastAsia" w:cs="Arial"/>
                <w:noProof/>
                <w:sz w:val="24"/>
                <w:szCs w:val="24"/>
              </w:rPr>
              <w:tab/>
            </w:r>
            <w:r w:rsidR="008E166B" w:rsidRPr="00A77927">
              <w:rPr>
                <w:rStyle w:val="Hyperlink"/>
                <w:rFonts w:cs="Arial"/>
                <w:noProof/>
                <w:color w:val="auto"/>
                <w:sz w:val="24"/>
                <w:szCs w:val="24"/>
              </w:rPr>
              <w:t>Task 1 – Project management (This task is provided as a sample; actual tasks are specific to your requirement.)</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_Toc72398406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4</w:t>
            </w:r>
            <w:r w:rsidR="008E166B" w:rsidRPr="00A77927">
              <w:rPr>
                <w:rFonts w:cs="Arial"/>
                <w:noProof/>
                <w:webHidden/>
                <w:sz w:val="24"/>
                <w:szCs w:val="24"/>
              </w:rPr>
              <w:fldChar w:fldCharType="end"/>
            </w:r>
          </w:hyperlink>
        </w:p>
        <w:p w14:paraId="088022BB" w14:textId="42295077" w:rsidR="008E166B" w:rsidRPr="00A77927" w:rsidRDefault="00DF7903">
          <w:pPr>
            <w:pStyle w:val="TOC3"/>
            <w:tabs>
              <w:tab w:val="left" w:pos="1320"/>
              <w:tab w:val="right" w:leader="dot" w:pos="9350"/>
            </w:tabs>
            <w:rPr>
              <w:rFonts w:eastAsiaTheme="minorEastAsia" w:cs="Arial"/>
              <w:noProof/>
              <w:sz w:val="24"/>
              <w:szCs w:val="24"/>
            </w:rPr>
          </w:pPr>
          <w:hyperlink w:anchor="_Toc72398407" w:history="1">
            <w:r w:rsidR="008E166B" w:rsidRPr="00A77927">
              <w:rPr>
                <w:rStyle w:val="Hyperlink"/>
                <w:rFonts w:cs="Arial"/>
                <w:noProof/>
                <w:color w:val="auto"/>
                <w:sz w:val="24"/>
                <w:szCs w:val="24"/>
              </w:rPr>
              <w:t>6.1.1</w:t>
            </w:r>
            <w:r w:rsidR="008E166B" w:rsidRPr="00A77927">
              <w:rPr>
                <w:rFonts w:eastAsiaTheme="minorEastAsia" w:cs="Arial"/>
                <w:noProof/>
                <w:sz w:val="24"/>
                <w:szCs w:val="24"/>
              </w:rPr>
              <w:tab/>
            </w:r>
            <w:r w:rsidR="008E166B" w:rsidRPr="00A77927">
              <w:rPr>
                <w:rStyle w:val="Hyperlink"/>
                <w:rFonts w:cs="Arial"/>
                <w:noProof/>
                <w:color w:val="auto"/>
                <w:sz w:val="24"/>
                <w:szCs w:val="24"/>
              </w:rPr>
              <w:t>In-progress review support (generally extensive reviews are most appropriate for time and materials or labor hour structured task orders. Also remember, in general when using agile methodology, we want to document no more than is necessary)</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_Toc72398407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4</w:t>
            </w:r>
            <w:r w:rsidR="008E166B" w:rsidRPr="00A77927">
              <w:rPr>
                <w:rFonts w:cs="Arial"/>
                <w:noProof/>
                <w:webHidden/>
                <w:sz w:val="24"/>
                <w:szCs w:val="24"/>
              </w:rPr>
              <w:fldChar w:fldCharType="end"/>
            </w:r>
          </w:hyperlink>
        </w:p>
        <w:p w14:paraId="36C1229F" w14:textId="1C0F9B2B" w:rsidR="008E166B" w:rsidRPr="00A77927" w:rsidRDefault="00DF7903">
          <w:pPr>
            <w:pStyle w:val="TOC3"/>
            <w:tabs>
              <w:tab w:val="left" w:pos="1320"/>
              <w:tab w:val="right" w:leader="dot" w:pos="9350"/>
            </w:tabs>
            <w:rPr>
              <w:rFonts w:eastAsiaTheme="minorEastAsia" w:cs="Arial"/>
              <w:noProof/>
              <w:sz w:val="24"/>
              <w:szCs w:val="24"/>
            </w:rPr>
          </w:pPr>
          <w:hyperlink w:anchor="_Toc72398408" w:history="1">
            <w:r w:rsidR="008E166B" w:rsidRPr="00A77927">
              <w:rPr>
                <w:rStyle w:val="Hyperlink"/>
                <w:rFonts w:cs="Arial"/>
                <w:noProof/>
                <w:color w:val="auto"/>
                <w:sz w:val="24"/>
                <w:szCs w:val="24"/>
              </w:rPr>
              <w:t>6.1.2</w:t>
            </w:r>
            <w:r w:rsidR="008E166B" w:rsidRPr="00A77927">
              <w:rPr>
                <w:rFonts w:eastAsiaTheme="minorEastAsia" w:cs="Arial"/>
                <w:noProof/>
                <w:sz w:val="24"/>
                <w:szCs w:val="24"/>
              </w:rPr>
              <w:tab/>
            </w:r>
            <w:r w:rsidR="008E166B" w:rsidRPr="00A77927">
              <w:rPr>
                <w:rStyle w:val="Hyperlink"/>
                <w:rFonts w:cs="Arial"/>
                <w:noProof/>
                <w:color w:val="auto"/>
                <w:sz w:val="24"/>
                <w:szCs w:val="24"/>
              </w:rPr>
              <w:t>Earned value management system (delete this subsection if not applicable</w:t>
            </w:r>
            <w:r w:rsidR="008E166B" w:rsidRPr="00A77927">
              <w:rPr>
                <w:rStyle w:val="Hyperlink"/>
                <w:rFonts w:cs="Arial"/>
                <w:i/>
                <w:noProof/>
                <w:color w:val="auto"/>
                <w:sz w:val="24"/>
                <w:szCs w:val="24"/>
              </w:rPr>
              <w:t>)</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_Toc72398408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4</w:t>
            </w:r>
            <w:r w:rsidR="008E166B" w:rsidRPr="00A77927">
              <w:rPr>
                <w:rFonts w:cs="Arial"/>
                <w:noProof/>
                <w:webHidden/>
                <w:sz w:val="24"/>
                <w:szCs w:val="24"/>
              </w:rPr>
              <w:fldChar w:fldCharType="end"/>
            </w:r>
          </w:hyperlink>
        </w:p>
        <w:p w14:paraId="2A59FA91" w14:textId="6FA594D5" w:rsidR="008E166B" w:rsidRPr="00A77927" w:rsidRDefault="00DF7903">
          <w:pPr>
            <w:pStyle w:val="TOC2"/>
            <w:rPr>
              <w:rFonts w:eastAsiaTheme="minorEastAsia" w:cs="Arial"/>
              <w:noProof/>
              <w:sz w:val="24"/>
              <w:szCs w:val="24"/>
            </w:rPr>
          </w:pPr>
          <w:hyperlink w:anchor="_Toc72398409" w:history="1">
            <w:r w:rsidR="008E166B" w:rsidRPr="00A77927">
              <w:rPr>
                <w:rStyle w:val="Hyperlink"/>
                <w:rFonts w:cs="Arial"/>
                <w:noProof/>
                <w:color w:val="auto"/>
                <w:sz w:val="24"/>
                <w:szCs w:val="24"/>
              </w:rPr>
              <w:t>6.2</w:t>
            </w:r>
            <w:r w:rsidR="008E166B" w:rsidRPr="00A77927">
              <w:rPr>
                <w:rFonts w:eastAsiaTheme="minorEastAsia" w:cs="Arial"/>
                <w:noProof/>
                <w:sz w:val="24"/>
                <w:szCs w:val="24"/>
              </w:rPr>
              <w:tab/>
            </w:r>
            <w:r w:rsidR="008E166B" w:rsidRPr="00A77927">
              <w:rPr>
                <w:rStyle w:val="Hyperlink"/>
                <w:rFonts w:cs="Arial"/>
                <w:noProof/>
                <w:color w:val="auto"/>
                <w:sz w:val="24"/>
                <w:szCs w:val="24"/>
              </w:rPr>
              <w:t xml:space="preserve">Task 2 – Prototype development and integration </w:t>
            </w:r>
            <w:r w:rsidR="008E166B" w:rsidRPr="00A77927">
              <w:rPr>
                <w:rStyle w:val="Hyperlink"/>
                <w:rFonts w:cs="Arial"/>
                <w:bCs/>
                <w:noProof/>
                <w:color w:val="auto"/>
                <w:sz w:val="24"/>
                <w:szCs w:val="24"/>
              </w:rPr>
              <w:t>(This task is provided as a sample; actual tasks are specific to your requirement.)</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_Toc72398409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5</w:t>
            </w:r>
            <w:r w:rsidR="008E166B" w:rsidRPr="00A77927">
              <w:rPr>
                <w:rFonts w:cs="Arial"/>
                <w:noProof/>
                <w:webHidden/>
                <w:sz w:val="24"/>
                <w:szCs w:val="24"/>
              </w:rPr>
              <w:fldChar w:fldCharType="end"/>
            </w:r>
          </w:hyperlink>
        </w:p>
        <w:p w14:paraId="58EE471E" w14:textId="3C6506C7" w:rsidR="008E166B" w:rsidRPr="00A77927" w:rsidRDefault="00DF7903">
          <w:pPr>
            <w:pStyle w:val="TOC1"/>
            <w:tabs>
              <w:tab w:val="right" w:leader="dot" w:pos="9350"/>
            </w:tabs>
            <w:rPr>
              <w:rFonts w:eastAsiaTheme="minorEastAsia" w:cs="Arial"/>
              <w:noProof/>
              <w:sz w:val="24"/>
              <w:szCs w:val="24"/>
            </w:rPr>
          </w:pPr>
          <w:hyperlink w:anchor="_Toc72398410" w:history="1">
            <w:r w:rsidR="008E166B" w:rsidRPr="00A77927">
              <w:rPr>
                <w:rStyle w:val="Hyperlink"/>
                <w:rFonts w:cs="Arial"/>
                <w:noProof/>
                <w:color w:val="auto"/>
                <w:sz w:val="24"/>
                <w:szCs w:val="24"/>
              </w:rPr>
              <w:t>7. Place of performance</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_Toc72398410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6</w:t>
            </w:r>
            <w:r w:rsidR="008E166B" w:rsidRPr="00A77927">
              <w:rPr>
                <w:rFonts w:cs="Arial"/>
                <w:noProof/>
                <w:webHidden/>
                <w:sz w:val="24"/>
                <w:szCs w:val="24"/>
              </w:rPr>
              <w:fldChar w:fldCharType="end"/>
            </w:r>
          </w:hyperlink>
        </w:p>
        <w:p w14:paraId="482B3DD0" w14:textId="4312D8A3" w:rsidR="008E166B" w:rsidRPr="00A77927" w:rsidRDefault="00DF7903">
          <w:pPr>
            <w:pStyle w:val="TOC1"/>
            <w:tabs>
              <w:tab w:val="right" w:leader="dot" w:pos="9350"/>
            </w:tabs>
            <w:rPr>
              <w:rFonts w:eastAsiaTheme="minorEastAsia" w:cs="Arial"/>
              <w:noProof/>
              <w:sz w:val="24"/>
              <w:szCs w:val="24"/>
            </w:rPr>
          </w:pPr>
          <w:hyperlink w:anchor="_Toc72398411" w:history="1">
            <w:r w:rsidR="008E166B" w:rsidRPr="00A77927">
              <w:rPr>
                <w:rStyle w:val="Hyperlink"/>
                <w:rFonts w:cs="Arial"/>
                <w:noProof/>
                <w:color w:val="auto"/>
                <w:sz w:val="24"/>
                <w:szCs w:val="24"/>
              </w:rPr>
              <w:t>8. Deliverables/delivery schedule</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_Toc72398411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6</w:t>
            </w:r>
            <w:r w:rsidR="008E166B" w:rsidRPr="00A77927">
              <w:rPr>
                <w:rFonts w:cs="Arial"/>
                <w:noProof/>
                <w:webHidden/>
                <w:sz w:val="24"/>
                <w:szCs w:val="24"/>
              </w:rPr>
              <w:fldChar w:fldCharType="end"/>
            </w:r>
          </w:hyperlink>
        </w:p>
        <w:p w14:paraId="3DEF2E54" w14:textId="3CE7EE21" w:rsidR="008E166B" w:rsidRPr="00A77927" w:rsidRDefault="00DF7903">
          <w:pPr>
            <w:pStyle w:val="TOC1"/>
            <w:tabs>
              <w:tab w:val="right" w:leader="dot" w:pos="9350"/>
            </w:tabs>
            <w:rPr>
              <w:rFonts w:eastAsiaTheme="minorEastAsia" w:cs="Arial"/>
              <w:noProof/>
              <w:sz w:val="24"/>
              <w:szCs w:val="24"/>
            </w:rPr>
          </w:pPr>
          <w:hyperlink w:anchor="_Toc72398412" w:history="1">
            <w:r w:rsidR="008E166B" w:rsidRPr="00A77927">
              <w:rPr>
                <w:rStyle w:val="Hyperlink"/>
                <w:rFonts w:cs="Arial"/>
                <w:noProof/>
                <w:color w:val="auto"/>
                <w:sz w:val="24"/>
                <w:szCs w:val="24"/>
              </w:rPr>
              <w:t>9. Security</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_Toc72398412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7</w:t>
            </w:r>
            <w:r w:rsidR="008E166B" w:rsidRPr="00A77927">
              <w:rPr>
                <w:rFonts w:cs="Arial"/>
                <w:noProof/>
                <w:webHidden/>
                <w:sz w:val="24"/>
                <w:szCs w:val="24"/>
              </w:rPr>
              <w:fldChar w:fldCharType="end"/>
            </w:r>
          </w:hyperlink>
        </w:p>
        <w:p w14:paraId="1BD11739" w14:textId="37B179AD" w:rsidR="008E166B" w:rsidRPr="00A77927" w:rsidRDefault="00DF7903">
          <w:pPr>
            <w:pStyle w:val="TOC2"/>
            <w:rPr>
              <w:rFonts w:eastAsiaTheme="minorEastAsia" w:cs="Arial"/>
              <w:noProof/>
              <w:sz w:val="24"/>
              <w:szCs w:val="24"/>
            </w:rPr>
          </w:pPr>
          <w:hyperlink w:anchor="_Toc72398413" w:history="1">
            <w:r w:rsidR="008E166B" w:rsidRPr="00A77927">
              <w:rPr>
                <w:rStyle w:val="Hyperlink"/>
                <w:rFonts w:cs="Arial"/>
                <w:noProof/>
                <w:color w:val="auto"/>
                <w:sz w:val="24"/>
                <w:szCs w:val="24"/>
              </w:rPr>
              <w:t>9.1</w:t>
            </w:r>
            <w:r w:rsidR="008E166B" w:rsidRPr="00A77927">
              <w:rPr>
                <w:rFonts w:eastAsiaTheme="minorEastAsia" w:cs="Arial"/>
                <w:noProof/>
                <w:sz w:val="24"/>
                <w:szCs w:val="24"/>
              </w:rPr>
              <w:tab/>
            </w:r>
            <w:r w:rsidR="008E166B" w:rsidRPr="00A77927">
              <w:rPr>
                <w:rStyle w:val="Hyperlink"/>
                <w:rFonts w:cs="Arial"/>
                <w:noProof/>
                <w:color w:val="auto"/>
                <w:sz w:val="24"/>
                <w:szCs w:val="24"/>
              </w:rPr>
              <w:t xml:space="preserve">Confidential treatment of sensitive information </w:t>
            </w:r>
            <w:r w:rsidR="008E166B" w:rsidRPr="00A77927">
              <w:rPr>
                <w:rStyle w:val="Hyperlink"/>
                <w:rFonts w:cs="Arial"/>
                <w:bCs/>
                <w:noProof/>
                <w:color w:val="auto"/>
                <w:sz w:val="24"/>
                <w:szCs w:val="24"/>
              </w:rPr>
              <w:t>(If this is not applicable to the project, delete this subsection.)</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_Toc72398413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7</w:t>
            </w:r>
            <w:r w:rsidR="008E166B" w:rsidRPr="00A77927">
              <w:rPr>
                <w:rFonts w:cs="Arial"/>
                <w:noProof/>
                <w:webHidden/>
                <w:sz w:val="24"/>
                <w:szCs w:val="24"/>
              </w:rPr>
              <w:fldChar w:fldCharType="end"/>
            </w:r>
          </w:hyperlink>
        </w:p>
        <w:p w14:paraId="3F749CDB" w14:textId="3FD738CF" w:rsidR="008E166B" w:rsidRPr="00A77927" w:rsidRDefault="00DF7903">
          <w:pPr>
            <w:pStyle w:val="TOC2"/>
            <w:rPr>
              <w:rFonts w:eastAsiaTheme="minorEastAsia" w:cs="Arial"/>
              <w:noProof/>
              <w:sz w:val="24"/>
              <w:szCs w:val="24"/>
            </w:rPr>
          </w:pPr>
          <w:hyperlink w:anchor="_Toc72398414" w:history="1">
            <w:r w:rsidR="008E166B" w:rsidRPr="00A77927">
              <w:rPr>
                <w:rStyle w:val="Hyperlink"/>
                <w:rFonts w:cs="Arial"/>
                <w:bCs/>
                <w:noProof/>
                <w:color w:val="auto"/>
                <w:sz w:val="24"/>
                <w:szCs w:val="24"/>
              </w:rPr>
              <w:t>9.2</w:t>
            </w:r>
            <w:r w:rsidR="008E166B" w:rsidRPr="00A77927">
              <w:rPr>
                <w:rFonts w:eastAsiaTheme="minorEastAsia" w:cs="Arial"/>
                <w:noProof/>
                <w:sz w:val="24"/>
                <w:szCs w:val="24"/>
              </w:rPr>
              <w:tab/>
            </w:r>
            <w:r w:rsidR="008E166B" w:rsidRPr="00A77927">
              <w:rPr>
                <w:rStyle w:val="Hyperlink"/>
                <w:rFonts w:cs="Arial"/>
                <w:noProof/>
                <w:color w:val="auto"/>
                <w:sz w:val="24"/>
                <w:szCs w:val="24"/>
              </w:rPr>
              <w:t>System configuration security</w:t>
            </w:r>
            <w:r w:rsidR="008E166B" w:rsidRPr="00A77927">
              <w:rPr>
                <w:rStyle w:val="Hyperlink"/>
                <w:rFonts w:cs="Arial"/>
                <w:bCs/>
                <w:noProof/>
                <w:color w:val="auto"/>
                <w:sz w:val="24"/>
                <w:szCs w:val="24"/>
              </w:rPr>
              <w:t xml:space="preserve"> (If this is not applicable to your project, delete this subsection.)</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_Toc72398414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7</w:t>
            </w:r>
            <w:r w:rsidR="008E166B" w:rsidRPr="00A77927">
              <w:rPr>
                <w:rFonts w:cs="Arial"/>
                <w:noProof/>
                <w:webHidden/>
                <w:sz w:val="24"/>
                <w:szCs w:val="24"/>
              </w:rPr>
              <w:fldChar w:fldCharType="end"/>
            </w:r>
          </w:hyperlink>
        </w:p>
        <w:p w14:paraId="77B24B68" w14:textId="72DD2EED" w:rsidR="008E166B" w:rsidRPr="00A77927" w:rsidRDefault="00DF7903">
          <w:pPr>
            <w:pStyle w:val="TOC1"/>
            <w:tabs>
              <w:tab w:val="right" w:leader="dot" w:pos="9350"/>
            </w:tabs>
            <w:rPr>
              <w:rFonts w:eastAsiaTheme="minorEastAsia" w:cs="Arial"/>
              <w:noProof/>
              <w:sz w:val="24"/>
              <w:szCs w:val="24"/>
            </w:rPr>
          </w:pPr>
          <w:hyperlink w:anchor="_Toc72398415" w:history="1">
            <w:r w:rsidR="008E166B" w:rsidRPr="00A77927">
              <w:rPr>
                <w:rStyle w:val="Hyperlink"/>
                <w:rFonts w:cs="Arial"/>
                <w:noProof/>
                <w:color w:val="auto"/>
                <w:sz w:val="24"/>
                <w:szCs w:val="24"/>
              </w:rPr>
              <w:t>10. Government furnished information (GFI)</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_Toc72398415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7</w:t>
            </w:r>
            <w:r w:rsidR="008E166B" w:rsidRPr="00A77927">
              <w:rPr>
                <w:rFonts w:cs="Arial"/>
                <w:noProof/>
                <w:webHidden/>
                <w:sz w:val="24"/>
                <w:szCs w:val="24"/>
              </w:rPr>
              <w:fldChar w:fldCharType="end"/>
            </w:r>
          </w:hyperlink>
        </w:p>
        <w:p w14:paraId="0E03CA6C" w14:textId="54D40E1F" w:rsidR="008E166B" w:rsidRPr="00A77927" w:rsidRDefault="00DF7903">
          <w:pPr>
            <w:pStyle w:val="TOC1"/>
            <w:tabs>
              <w:tab w:val="right" w:leader="dot" w:pos="9350"/>
            </w:tabs>
            <w:rPr>
              <w:rFonts w:eastAsiaTheme="minorEastAsia" w:cs="Arial"/>
              <w:noProof/>
              <w:sz w:val="24"/>
              <w:szCs w:val="24"/>
            </w:rPr>
          </w:pPr>
          <w:hyperlink w:anchor="_Toc72398416" w:history="1">
            <w:r w:rsidR="008E166B" w:rsidRPr="00A77927">
              <w:rPr>
                <w:rStyle w:val="Hyperlink"/>
                <w:rFonts w:cs="Arial"/>
                <w:noProof/>
                <w:color w:val="auto"/>
                <w:sz w:val="24"/>
                <w:szCs w:val="24"/>
              </w:rPr>
              <w:t>11. Packaging, packing, and shipping instructions</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_Toc72398416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8</w:t>
            </w:r>
            <w:r w:rsidR="008E166B" w:rsidRPr="00A77927">
              <w:rPr>
                <w:rFonts w:cs="Arial"/>
                <w:noProof/>
                <w:webHidden/>
                <w:sz w:val="24"/>
                <w:szCs w:val="24"/>
              </w:rPr>
              <w:fldChar w:fldCharType="end"/>
            </w:r>
          </w:hyperlink>
        </w:p>
        <w:p w14:paraId="42794B9B" w14:textId="43B60984" w:rsidR="008E166B" w:rsidRPr="00A77927" w:rsidRDefault="00DF7903">
          <w:pPr>
            <w:pStyle w:val="TOC1"/>
            <w:tabs>
              <w:tab w:val="right" w:leader="dot" w:pos="9350"/>
            </w:tabs>
            <w:rPr>
              <w:rFonts w:eastAsiaTheme="minorEastAsia" w:cs="Arial"/>
              <w:noProof/>
              <w:sz w:val="24"/>
              <w:szCs w:val="24"/>
            </w:rPr>
          </w:pPr>
          <w:hyperlink w:anchor="_Toc72398417" w:history="1">
            <w:r w:rsidR="008E166B" w:rsidRPr="00A77927">
              <w:rPr>
                <w:rStyle w:val="Hyperlink"/>
                <w:rFonts w:cs="Arial"/>
                <w:noProof/>
                <w:color w:val="auto"/>
                <w:sz w:val="24"/>
                <w:szCs w:val="24"/>
              </w:rPr>
              <w:t>12. Inspection and acceptance criteria</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_Toc72398417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9</w:t>
            </w:r>
            <w:r w:rsidR="008E166B" w:rsidRPr="00A77927">
              <w:rPr>
                <w:rFonts w:cs="Arial"/>
                <w:noProof/>
                <w:webHidden/>
                <w:sz w:val="24"/>
                <w:szCs w:val="24"/>
              </w:rPr>
              <w:fldChar w:fldCharType="end"/>
            </w:r>
          </w:hyperlink>
        </w:p>
        <w:p w14:paraId="42563FE4" w14:textId="29746EAB" w:rsidR="008E166B" w:rsidRPr="00A77927" w:rsidRDefault="00DF7903">
          <w:pPr>
            <w:pStyle w:val="TOC1"/>
            <w:tabs>
              <w:tab w:val="right" w:leader="dot" w:pos="9350"/>
            </w:tabs>
            <w:rPr>
              <w:rFonts w:eastAsiaTheme="minorEastAsia" w:cs="Arial"/>
              <w:noProof/>
              <w:sz w:val="24"/>
              <w:szCs w:val="24"/>
            </w:rPr>
          </w:pPr>
          <w:hyperlink w:anchor="_Toc72398418" w:history="1">
            <w:r w:rsidR="008E166B" w:rsidRPr="00A77927">
              <w:rPr>
                <w:rStyle w:val="Hyperlink"/>
                <w:rFonts w:cs="Arial"/>
                <w:noProof/>
                <w:color w:val="auto"/>
                <w:sz w:val="24"/>
                <w:szCs w:val="24"/>
              </w:rPr>
              <w:t>14. Key personnel</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_Toc72398418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10</w:t>
            </w:r>
            <w:r w:rsidR="008E166B" w:rsidRPr="00A77927">
              <w:rPr>
                <w:rFonts w:cs="Arial"/>
                <w:noProof/>
                <w:webHidden/>
                <w:sz w:val="24"/>
                <w:szCs w:val="24"/>
              </w:rPr>
              <w:fldChar w:fldCharType="end"/>
            </w:r>
          </w:hyperlink>
        </w:p>
        <w:p w14:paraId="01DDEBB8" w14:textId="44F211A9" w:rsidR="008E166B" w:rsidRPr="00A77927" w:rsidRDefault="00DF7903">
          <w:pPr>
            <w:pStyle w:val="TOC1"/>
            <w:tabs>
              <w:tab w:val="right" w:leader="dot" w:pos="9350"/>
            </w:tabs>
            <w:rPr>
              <w:rFonts w:eastAsiaTheme="minorEastAsia" w:cs="Arial"/>
              <w:noProof/>
              <w:sz w:val="24"/>
              <w:szCs w:val="24"/>
            </w:rPr>
          </w:pPr>
          <w:hyperlink w:anchor="_Toc72398419" w:history="1">
            <w:r w:rsidR="008E166B" w:rsidRPr="00A77927">
              <w:rPr>
                <w:rStyle w:val="Hyperlink"/>
                <w:rFonts w:cs="Arial"/>
                <w:noProof/>
                <w:color w:val="auto"/>
                <w:sz w:val="24"/>
                <w:szCs w:val="24"/>
              </w:rPr>
              <w:t>15. Transition plan</w:t>
            </w:r>
            <w:r w:rsidR="008E166B" w:rsidRPr="00A77927">
              <w:rPr>
                <w:rFonts w:cs="Arial"/>
                <w:noProof/>
                <w:webHidden/>
                <w:sz w:val="24"/>
                <w:szCs w:val="24"/>
              </w:rPr>
              <w:tab/>
            </w:r>
            <w:r w:rsidR="008E166B" w:rsidRPr="00A77927">
              <w:rPr>
                <w:rFonts w:cs="Arial"/>
                <w:noProof/>
                <w:webHidden/>
                <w:sz w:val="24"/>
                <w:szCs w:val="24"/>
              </w:rPr>
              <w:fldChar w:fldCharType="begin"/>
            </w:r>
            <w:r w:rsidR="008E166B" w:rsidRPr="00A77927">
              <w:rPr>
                <w:rFonts w:cs="Arial"/>
                <w:noProof/>
                <w:webHidden/>
                <w:sz w:val="24"/>
                <w:szCs w:val="24"/>
              </w:rPr>
              <w:instrText xml:space="preserve"> PAGEREF _Toc72398419 \h </w:instrText>
            </w:r>
            <w:r w:rsidR="008E166B" w:rsidRPr="00A77927">
              <w:rPr>
                <w:rFonts w:cs="Arial"/>
                <w:noProof/>
                <w:webHidden/>
                <w:sz w:val="24"/>
                <w:szCs w:val="24"/>
              </w:rPr>
            </w:r>
            <w:r w:rsidR="008E166B" w:rsidRPr="00A77927">
              <w:rPr>
                <w:rFonts w:cs="Arial"/>
                <w:noProof/>
                <w:webHidden/>
                <w:sz w:val="24"/>
                <w:szCs w:val="24"/>
              </w:rPr>
              <w:fldChar w:fldCharType="separate"/>
            </w:r>
            <w:r w:rsidR="008E166B" w:rsidRPr="00A77927">
              <w:rPr>
                <w:rFonts w:cs="Arial"/>
                <w:noProof/>
                <w:webHidden/>
                <w:sz w:val="24"/>
                <w:szCs w:val="24"/>
              </w:rPr>
              <w:t>10</w:t>
            </w:r>
            <w:r w:rsidR="008E166B" w:rsidRPr="00A77927">
              <w:rPr>
                <w:rFonts w:cs="Arial"/>
                <w:noProof/>
                <w:webHidden/>
                <w:sz w:val="24"/>
                <w:szCs w:val="24"/>
              </w:rPr>
              <w:fldChar w:fldCharType="end"/>
            </w:r>
          </w:hyperlink>
        </w:p>
        <w:p w14:paraId="2A3EA3F0" w14:textId="39A895CF" w:rsidR="00F03D3E" w:rsidRPr="00A77927" w:rsidRDefault="00F03D3E">
          <w:pPr>
            <w:rPr>
              <w:rFonts w:cs="Arial"/>
              <w:sz w:val="24"/>
              <w:szCs w:val="24"/>
            </w:rPr>
          </w:pPr>
          <w:r w:rsidRPr="00A77927">
            <w:rPr>
              <w:rFonts w:cs="Arial"/>
              <w:b/>
              <w:bCs/>
              <w:noProof/>
              <w:sz w:val="24"/>
              <w:szCs w:val="24"/>
            </w:rPr>
            <w:fldChar w:fldCharType="end"/>
          </w:r>
        </w:p>
      </w:sdtContent>
    </w:sdt>
    <w:p w14:paraId="117FDAEE" w14:textId="743A513A" w:rsidR="00616806" w:rsidRPr="00A77927" w:rsidRDefault="00616806">
      <w:pPr>
        <w:spacing w:after="0"/>
        <w:rPr>
          <w:rFonts w:cs="Arial"/>
          <w:sz w:val="24"/>
          <w:szCs w:val="24"/>
        </w:rPr>
      </w:pPr>
      <w:r w:rsidRPr="00A77927">
        <w:rPr>
          <w:rFonts w:cs="Arial"/>
          <w:sz w:val="24"/>
          <w:szCs w:val="24"/>
        </w:rPr>
        <w:br w:type="page"/>
      </w:r>
    </w:p>
    <w:p w14:paraId="5BACE39F" w14:textId="6681A6D3" w:rsidR="00C347B5" w:rsidRPr="00A77927" w:rsidRDefault="00C347B5" w:rsidP="00E62707">
      <w:pPr>
        <w:jc w:val="center"/>
        <w:rPr>
          <w:rFonts w:cs="Arial"/>
          <w:b/>
          <w:sz w:val="24"/>
          <w:szCs w:val="24"/>
        </w:rPr>
      </w:pPr>
      <w:r w:rsidRPr="00A77927">
        <w:rPr>
          <w:rFonts w:cs="Arial"/>
          <w:b/>
          <w:sz w:val="24"/>
          <w:szCs w:val="24"/>
        </w:rPr>
        <w:lastRenderedPageBreak/>
        <w:t xml:space="preserve">NITAAC </w:t>
      </w:r>
      <w:r w:rsidR="006E7BFD" w:rsidRPr="00A77927">
        <w:rPr>
          <w:rFonts w:cs="Arial"/>
          <w:b/>
          <w:sz w:val="24"/>
          <w:szCs w:val="24"/>
        </w:rPr>
        <w:t xml:space="preserve">Work Statement </w:t>
      </w:r>
      <w:r w:rsidR="00D16080" w:rsidRPr="00A77927">
        <w:rPr>
          <w:rFonts w:cs="Arial"/>
          <w:b/>
          <w:sz w:val="24"/>
          <w:szCs w:val="24"/>
        </w:rPr>
        <w:t>(</w:t>
      </w:r>
      <w:r w:rsidRPr="00A77927">
        <w:rPr>
          <w:rFonts w:cs="Arial"/>
          <w:b/>
          <w:sz w:val="24"/>
          <w:szCs w:val="24"/>
        </w:rPr>
        <w:t>Statement of Work (SOW</w:t>
      </w:r>
      <w:r w:rsidR="00A36485" w:rsidRPr="00A77927">
        <w:rPr>
          <w:rFonts w:cs="Arial"/>
          <w:b/>
          <w:sz w:val="24"/>
          <w:szCs w:val="24"/>
        </w:rPr>
        <w:t>)</w:t>
      </w:r>
      <w:r w:rsidR="00D16080" w:rsidRPr="00A77927">
        <w:rPr>
          <w:rFonts w:cs="Arial"/>
          <w:b/>
          <w:sz w:val="24"/>
          <w:szCs w:val="24"/>
        </w:rPr>
        <w:t>)</w:t>
      </w:r>
      <w:r w:rsidRPr="00A77927">
        <w:rPr>
          <w:rFonts w:cs="Arial"/>
          <w:b/>
          <w:sz w:val="24"/>
          <w:szCs w:val="24"/>
        </w:rPr>
        <w:t xml:space="preserve"> Template</w:t>
      </w:r>
    </w:p>
    <w:p w14:paraId="4F16ACF2" w14:textId="701963CD" w:rsidR="008430E9" w:rsidRPr="00A77927" w:rsidRDefault="008430E9" w:rsidP="008430E9">
      <w:pPr>
        <w:pStyle w:val="Instruction"/>
        <w:pBdr>
          <w:top w:val="none" w:sz="0" w:space="0" w:color="auto"/>
          <w:left w:val="none" w:sz="0" w:space="0" w:color="auto"/>
          <w:bottom w:val="none" w:sz="0" w:space="0" w:color="auto"/>
          <w:right w:val="none" w:sz="0" w:space="0" w:color="auto"/>
        </w:pBdr>
        <w:jc w:val="both"/>
        <w:rPr>
          <w:bCs/>
          <w:i w:val="0"/>
          <w:sz w:val="24"/>
        </w:rPr>
      </w:pPr>
      <w:bookmarkStart w:id="0" w:name="_Toc72398400"/>
      <w:r w:rsidRPr="00A77927">
        <w:rPr>
          <w:b/>
          <w:bCs/>
          <w:i w:val="0"/>
          <w:sz w:val="24"/>
        </w:rPr>
        <w:t xml:space="preserve">Note: </w:t>
      </w:r>
      <w:r w:rsidR="001B600F">
        <w:rPr>
          <w:b/>
          <w:bCs/>
          <w:i w:val="0"/>
          <w:sz w:val="24"/>
        </w:rPr>
        <w:t xml:space="preserve"> </w:t>
      </w:r>
      <w:r w:rsidRPr="00A77927">
        <w:rPr>
          <w:b/>
          <w:bCs/>
          <w:i w:val="0"/>
          <w:sz w:val="24"/>
        </w:rPr>
        <w:t>Use of this template is not required.</w:t>
      </w:r>
      <w:r w:rsidRPr="00A77927">
        <w:rPr>
          <w:bCs/>
          <w:i w:val="0"/>
          <w:sz w:val="24"/>
        </w:rPr>
        <w:t xml:space="preserve"> This template has been provided as a streamlined approach to assist you in drafting your information technology work statement (WS). Please consult and work with your contracting officer early </w:t>
      </w:r>
      <w:r w:rsidR="00DD7E04" w:rsidRPr="00A77927">
        <w:rPr>
          <w:bCs/>
          <w:i w:val="0"/>
          <w:sz w:val="24"/>
        </w:rPr>
        <w:t>and often</w:t>
      </w:r>
      <w:r w:rsidRPr="00A77927">
        <w:rPr>
          <w:bCs/>
          <w:i w:val="0"/>
          <w:sz w:val="24"/>
        </w:rPr>
        <w:t xml:space="preserve"> to determine what is appropriate to your requirement. We welcome your suggestions for improving this template; please send them directly to </w:t>
      </w:r>
      <w:hyperlink r:id="rId11" w:history="1">
        <w:r w:rsidRPr="00A77927">
          <w:rPr>
            <w:rStyle w:val="Hyperlink"/>
            <w:bCs/>
            <w:i w:val="0"/>
            <w:color w:val="auto"/>
            <w:sz w:val="24"/>
          </w:rPr>
          <w:t>NITAACsupport@nih.gov</w:t>
        </w:r>
      </w:hyperlink>
      <w:r w:rsidRPr="00A77927">
        <w:rPr>
          <w:bCs/>
          <w:i w:val="0"/>
          <w:sz w:val="24"/>
        </w:rPr>
        <w:t>. Have you successfully used a WS under a NITAAC order and would like to share it with the government community? Please send us your sample and we will review and may post it on our website for others to access.</w:t>
      </w:r>
    </w:p>
    <w:p w14:paraId="33F596D5" w14:textId="77777777" w:rsidR="008430E9" w:rsidRPr="00A77927" w:rsidRDefault="008430E9" w:rsidP="008430E9">
      <w:pPr>
        <w:pStyle w:val="Instruction"/>
        <w:pBdr>
          <w:top w:val="none" w:sz="0" w:space="0" w:color="auto"/>
          <w:left w:val="none" w:sz="0" w:space="0" w:color="auto"/>
          <w:bottom w:val="none" w:sz="0" w:space="0" w:color="auto"/>
          <w:right w:val="none" w:sz="0" w:space="0" w:color="auto"/>
        </w:pBdr>
        <w:rPr>
          <w:bCs/>
          <w:i w:val="0"/>
          <w:iCs/>
          <w:sz w:val="24"/>
        </w:rPr>
      </w:pPr>
    </w:p>
    <w:p w14:paraId="6FA837D4" w14:textId="77777777" w:rsidR="008430E9" w:rsidRPr="00A77927" w:rsidRDefault="008430E9" w:rsidP="008430E9">
      <w:pPr>
        <w:pStyle w:val="Instruction"/>
        <w:pBdr>
          <w:top w:val="none" w:sz="0" w:space="0" w:color="auto"/>
          <w:left w:val="none" w:sz="0" w:space="0" w:color="auto"/>
          <w:bottom w:val="none" w:sz="0" w:space="0" w:color="auto"/>
          <w:right w:val="none" w:sz="0" w:space="0" w:color="auto"/>
        </w:pBdr>
        <w:jc w:val="both"/>
        <w:rPr>
          <w:b/>
          <w:bCs/>
          <w:i w:val="0"/>
          <w:sz w:val="24"/>
        </w:rPr>
      </w:pPr>
      <w:r w:rsidRPr="00A77927">
        <w:rPr>
          <w:b/>
          <w:bCs/>
          <w:i w:val="0"/>
          <w:sz w:val="24"/>
        </w:rPr>
        <w:t>In general, consider the following:</w:t>
      </w:r>
    </w:p>
    <w:p w14:paraId="2372A0AD" w14:textId="55084952" w:rsidR="008430E9" w:rsidRPr="00A77927" w:rsidRDefault="008430E9" w:rsidP="008430E9">
      <w:pPr>
        <w:pStyle w:val="Instruction"/>
        <w:numPr>
          <w:ilvl w:val="0"/>
          <w:numId w:val="25"/>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Use a coherent language approach. For instance, choose one way to describe a topic and consistently use that choice. If you are referencing an on-premise </w:t>
      </w:r>
      <w:r w:rsidR="00A77927" w:rsidRPr="00A77927">
        <w:rPr>
          <w:bCs/>
          <w:i w:val="0"/>
          <w:sz w:val="24"/>
        </w:rPr>
        <w:t>server,</w:t>
      </w:r>
      <w:r w:rsidRPr="00A77927">
        <w:rPr>
          <w:bCs/>
          <w:i w:val="0"/>
          <w:sz w:val="24"/>
        </w:rPr>
        <w:t xml:space="preserve"> you can also call this an on-site server. For a coherent approach choose </w:t>
      </w:r>
      <w:r w:rsidRPr="00A77927">
        <w:rPr>
          <w:bCs/>
          <w:iCs/>
          <w:sz w:val="24"/>
        </w:rPr>
        <w:t>either</w:t>
      </w:r>
      <w:r w:rsidRPr="00A77927">
        <w:rPr>
          <w:bCs/>
          <w:i w:val="0"/>
          <w:sz w:val="24"/>
        </w:rPr>
        <w:t xml:space="preserve"> on-premise or on-site.</w:t>
      </w:r>
    </w:p>
    <w:p w14:paraId="7F8ACC9C" w14:textId="4B7134E1" w:rsidR="008430E9" w:rsidRPr="00A77927" w:rsidRDefault="008430E9" w:rsidP="008430E9">
      <w:pPr>
        <w:pStyle w:val="Instruction"/>
        <w:numPr>
          <w:ilvl w:val="0"/>
          <w:numId w:val="25"/>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For extra credit (and a streamlined communication experience) practice plain language. Visit </w:t>
      </w:r>
      <w:hyperlink r:id="rId12" w:history="1">
        <w:r w:rsidRPr="00A77927">
          <w:rPr>
            <w:rStyle w:val="Hyperlink"/>
            <w:bCs/>
            <w:i w:val="0"/>
            <w:color w:val="auto"/>
            <w:sz w:val="24"/>
          </w:rPr>
          <w:t>https://www.plainlanguage.gov/</w:t>
        </w:r>
      </w:hyperlink>
      <w:r w:rsidRPr="00A77927">
        <w:rPr>
          <w:bCs/>
          <w:i w:val="0"/>
          <w:sz w:val="24"/>
        </w:rPr>
        <w:t xml:space="preserve"> for practical tips.</w:t>
      </w:r>
    </w:p>
    <w:p w14:paraId="0AD86C9E" w14:textId="77777777" w:rsidR="008430E9" w:rsidRPr="00A77927" w:rsidRDefault="008430E9" w:rsidP="008430E9">
      <w:pPr>
        <w:pStyle w:val="Instruction"/>
        <w:numPr>
          <w:ilvl w:val="0"/>
          <w:numId w:val="25"/>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Structure your digital requirement in alignment with the USDS Playbook, </w:t>
      </w:r>
      <w:hyperlink r:id="rId13" w:history="1">
        <w:r w:rsidRPr="00A77927">
          <w:rPr>
            <w:rStyle w:val="Hyperlink"/>
            <w:bCs/>
            <w:i w:val="0"/>
            <w:color w:val="auto"/>
            <w:sz w:val="24"/>
          </w:rPr>
          <w:t>https://playbook.cio.gov/</w:t>
        </w:r>
      </w:hyperlink>
      <w:r w:rsidRPr="00A77927">
        <w:rPr>
          <w:bCs/>
          <w:i w:val="0"/>
          <w:sz w:val="24"/>
        </w:rPr>
        <w:t>.</w:t>
      </w:r>
    </w:p>
    <w:p w14:paraId="2BCBAB43" w14:textId="77777777" w:rsidR="008430E9" w:rsidRPr="00A77927" w:rsidRDefault="008430E9" w:rsidP="008430E9">
      <w:pPr>
        <w:pStyle w:val="Instruction"/>
        <w:numPr>
          <w:ilvl w:val="0"/>
          <w:numId w:val="25"/>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Adhere to the ‘Agile Manifesto’ principles</w:t>
      </w:r>
      <w:r w:rsidRPr="00A77927">
        <w:rPr>
          <w:rStyle w:val="FootnoteReference"/>
          <w:bCs/>
          <w:i w:val="0"/>
          <w:sz w:val="24"/>
        </w:rPr>
        <w:footnoteReference w:id="1"/>
      </w:r>
      <w:r w:rsidRPr="00A77927">
        <w:rPr>
          <w:bCs/>
          <w:i w:val="0"/>
          <w:sz w:val="24"/>
        </w:rPr>
        <w:t xml:space="preserve"> when it makes sense.</w:t>
      </w:r>
    </w:p>
    <w:p w14:paraId="3F75F637" w14:textId="77777777" w:rsidR="008430E9" w:rsidRPr="00A77927" w:rsidRDefault="008430E9" w:rsidP="008430E9">
      <w:pPr>
        <w:pStyle w:val="Instruction"/>
        <w:pBdr>
          <w:top w:val="none" w:sz="0" w:space="0" w:color="auto"/>
          <w:left w:val="none" w:sz="0" w:space="0" w:color="auto"/>
          <w:bottom w:val="none" w:sz="0" w:space="0" w:color="auto"/>
          <w:right w:val="none" w:sz="0" w:space="0" w:color="auto"/>
        </w:pBdr>
        <w:ind w:left="720"/>
        <w:jc w:val="both"/>
        <w:rPr>
          <w:bCs/>
          <w:i w:val="0"/>
          <w:sz w:val="24"/>
        </w:rPr>
      </w:pPr>
    </w:p>
    <w:p w14:paraId="256277D8" w14:textId="3F7B82C9" w:rsidR="008430E9" w:rsidRPr="00A77927" w:rsidRDefault="008430E9" w:rsidP="008430E9">
      <w:pPr>
        <w:pStyle w:val="Heading1"/>
        <w:spacing w:before="200" w:after="100"/>
        <w:rPr>
          <w:rFonts w:cs="Arial"/>
          <w:b w:val="0"/>
          <w:sz w:val="24"/>
          <w:szCs w:val="24"/>
          <w:u w:val="none"/>
        </w:rPr>
      </w:pPr>
      <w:r w:rsidRPr="00A77927">
        <w:rPr>
          <w:rFonts w:cs="Arial"/>
          <w:b w:val="0"/>
          <w:sz w:val="24"/>
          <w:szCs w:val="24"/>
          <w:u w:val="none"/>
        </w:rPr>
        <w:t>As this is a guided template, this document contains instructional text and insights for completing each section. You are advised to delete all the template instructions once they are no longer useful to you.</w:t>
      </w:r>
    </w:p>
    <w:p w14:paraId="6676C2B9" w14:textId="34D33344" w:rsidR="00C347B5" w:rsidRPr="00A77927" w:rsidRDefault="00346755" w:rsidP="008430E9">
      <w:pPr>
        <w:pStyle w:val="Heading1"/>
        <w:numPr>
          <w:ilvl w:val="0"/>
          <w:numId w:val="4"/>
        </w:numPr>
        <w:spacing w:before="200" w:after="100"/>
        <w:rPr>
          <w:rFonts w:cs="Arial"/>
          <w:sz w:val="24"/>
          <w:szCs w:val="24"/>
          <w:u w:val="none"/>
        </w:rPr>
      </w:pPr>
      <w:r w:rsidRPr="00A77927">
        <w:rPr>
          <w:rFonts w:cs="Arial"/>
          <w:sz w:val="24"/>
          <w:szCs w:val="24"/>
          <w:u w:val="none"/>
        </w:rPr>
        <w:t>Project</w:t>
      </w:r>
      <w:r w:rsidR="00C347B5" w:rsidRPr="00A77927">
        <w:rPr>
          <w:rFonts w:cs="Arial"/>
          <w:sz w:val="24"/>
          <w:szCs w:val="24"/>
          <w:u w:val="none"/>
        </w:rPr>
        <w:t xml:space="preserve"> </w:t>
      </w:r>
      <w:r w:rsidR="00C817C0" w:rsidRPr="00A77927">
        <w:rPr>
          <w:rFonts w:cs="Arial"/>
          <w:sz w:val="24"/>
          <w:szCs w:val="24"/>
          <w:u w:val="none"/>
        </w:rPr>
        <w:t>t</w:t>
      </w:r>
      <w:r w:rsidR="00C347B5" w:rsidRPr="00A77927">
        <w:rPr>
          <w:rFonts w:cs="Arial"/>
          <w:sz w:val="24"/>
          <w:szCs w:val="24"/>
          <w:u w:val="none"/>
        </w:rPr>
        <w:t>itle</w:t>
      </w:r>
      <w:bookmarkEnd w:id="0"/>
    </w:p>
    <w:p w14:paraId="7519326F" w14:textId="1916905C" w:rsidR="00C347B5" w:rsidRPr="00A77927" w:rsidRDefault="008C3790" w:rsidP="0063571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The</w:t>
      </w:r>
      <w:r w:rsidR="00C347B5" w:rsidRPr="00A77927">
        <w:rPr>
          <w:bCs/>
          <w:i w:val="0"/>
          <w:sz w:val="24"/>
        </w:rPr>
        <w:t xml:space="preserve"> </w:t>
      </w:r>
      <w:r w:rsidR="00F16996" w:rsidRPr="00A77927">
        <w:rPr>
          <w:bCs/>
          <w:i w:val="0"/>
          <w:sz w:val="24"/>
        </w:rPr>
        <w:t>t</w:t>
      </w:r>
      <w:r w:rsidR="00C347B5" w:rsidRPr="00A77927">
        <w:rPr>
          <w:bCs/>
          <w:i w:val="0"/>
          <w:sz w:val="24"/>
        </w:rPr>
        <w:t>itle should be unique</w:t>
      </w:r>
      <w:r w:rsidR="00D21771" w:rsidRPr="00A77927">
        <w:rPr>
          <w:bCs/>
          <w:i w:val="0"/>
          <w:sz w:val="24"/>
        </w:rPr>
        <w:t>,</w:t>
      </w:r>
      <w:r w:rsidR="00C347B5" w:rsidRPr="00A77927">
        <w:rPr>
          <w:bCs/>
          <w:i w:val="0"/>
          <w:sz w:val="24"/>
        </w:rPr>
        <w:t xml:space="preserve"> descriptive, and be used consistently throughout the </w:t>
      </w:r>
      <w:r w:rsidR="00346755" w:rsidRPr="00A77927">
        <w:rPr>
          <w:bCs/>
          <w:i w:val="0"/>
          <w:sz w:val="24"/>
        </w:rPr>
        <w:t>task order solicitation request p</w:t>
      </w:r>
      <w:r w:rsidR="00C347B5" w:rsidRPr="00A77927">
        <w:rPr>
          <w:bCs/>
          <w:i w:val="0"/>
          <w:sz w:val="24"/>
        </w:rPr>
        <w:t>rocess. Example</w:t>
      </w:r>
      <w:proofErr w:type="gramStart"/>
      <w:r w:rsidR="00C347B5" w:rsidRPr="00A77927">
        <w:rPr>
          <w:bCs/>
          <w:i w:val="0"/>
          <w:sz w:val="24"/>
        </w:rPr>
        <w:t>:</w:t>
      </w:r>
      <w:r w:rsidR="001B600F">
        <w:rPr>
          <w:bCs/>
          <w:i w:val="0"/>
          <w:sz w:val="24"/>
        </w:rPr>
        <w:t xml:space="preserve"> </w:t>
      </w:r>
      <w:r w:rsidR="00C347B5" w:rsidRPr="00A77927">
        <w:rPr>
          <w:bCs/>
          <w:i w:val="0"/>
          <w:sz w:val="24"/>
        </w:rPr>
        <w:t xml:space="preserve"> “</w:t>
      </w:r>
      <w:proofErr w:type="gramEnd"/>
      <w:r w:rsidR="00C347B5" w:rsidRPr="00A77927">
        <w:rPr>
          <w:bCs/>
          <w:i w:val="0"/>
          <w:sz w:val="24"/>
        </w:rPr>
        <w:t>Operations and Maintenance Support for the Web Security System (WSS)”</w:t>
      </w:r>
      <w:r w:rsidR="00E24BF7" w:rsidRPr="00A77927">
        <w:rPr>
          <w:bCs/>
          <w:i w:val="0"/>
          <w:sz w:val="24"/>
        </w:rPr>
        <w:t>.</w:t>
      </w:r>
    </w:p>
    <w:p w14:paraId="1283D95D" w14:textId="0BEA52D8" w:rsidR="008C3790" w:rsidRPr="00A77927" w:rsidRDefault="008C3790" w:rsidP="004D2006">
      <w:pPr>
        <w:pStyle w:val="Heading1"/>
        <w:numPr>
          <w:ilvl w:val="0"/>
          <w:numId w:val="4"/>
        </w:numPr>
        <w:spacing w:before="200" w:after="100"/>
        <w:rPr>
          <w:rFonts w:cs="Arial"/>
          <w:sz w:val="24"/>
          <w:szCs w:val="24"/>
          <w:u w:val="none"/>
        </w:rPr>
      </w:pPr>
      <w:bookmarkStart w:id="1" w:name="_Toc72398401"/>
      <w:r w:rsidRPr="00A77927">
        <w:rPr>
          <w:rFonts w:cs="Arial"/>
          <w:sz w:val="24"/>
          <w:szCs w:val="24"/>
          <w:u w:val="none"/>
        </w:rPr>
        <w:t>Introduction</w:t>
      </w:r>
      <w:bookmarkEnd w:id="1"/>
    </w:p>
    <w:p w14:paraId="354C858C" w14:textId="0066069A" w:rsidR="008C3790" w:rsidRPr="00A77927" w:rsidRDefault="002D3979" w:rsidP="0063571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Briefly describe what is being acquired (e.g., Task Area 1-10</w:t>
      </w:r>
      <w:r w:rsidR="006D48C7" w:rsidRPr="00A77927">
        <w:rPr>
          <w:bCs/>
          <w:i w:val="0"/>
          <w:sz w:val="24"/>
        </w:rPr>
        <w:t xml:space="preserve"> for CIO-SP</w:t>
      </w:r>
      <w:r w:rsidR="00A25941" w:rsidRPr="00A77927">
        <w:rPr>
          <w:bCs/>
          <w:i w:val="0"/>
          <w:sz w:val="24"/>
        </w:rPr>
        <w:t xml:space="preserve"> or CIO-SP SB</w:t>
      </w:r>
      <w:r w:rsidRPr="00A77927">
        <w:rPr>
          <w:bCs/>
          <w:i w:val="0"/>
          <w:sz w:val="24"/>
        </w:rPr>
        <w:t xml:space="preserve">). </w:t>
      </w:r>
      <w:r w:rsidR="008C3790" w:rsidRPr="00A77927">
        <w:rPr>
          <w:bCs/>
          <w:i w:val="0"/>
          <w:sz w:val="24"/>
        </w:rPr>
        <w:t xml:space="preserve">Include </w:t>
      </w:r>
      <w:r w:rsidRPr="00A77927">
        <w:rPr>
          <w:bCs/>
          <w:i w:val="0"/>
          <w:sz w:val="24"/>
        </w:rPr>
        <w:t xml:space="preserve">a </w:t>
      </w:r>
      <w:r w:rsidR="00D10E28" w:rsidRPr="00A77927">
        <w:rPr>
          <w:bCs/>
          <w:i w:val="0"/>
          <w:sz w:val="24"/>
        </w:rPr>
        <w:t>description</w:t>
      </w:r>
      <w:r w:rsidR="008C3790" w:rsidRPr="00A77927">
        <w:rPr>
          <w:bCs/>
          <w:i w:val="0"/>
          <w:sz w:val="24"/>
        </w:rPr>
        <w:t xml:space="preserve"> services or a general description of items to be acquired.</w:t>
      </w:r>
    </w:p>
    <w:p w14:paraId="708311E2" w14:textId="4EBF0DDE" w:rsidR="00C347B5" w:rsidRPr="00A77927" w:rsidRDefault="00C347B5" w:rsidP="004D2006">
      <w:pPr>
        <w:pStyle w:val="Heading1"/>
        <w:numPr>
          <w:ilvl w:val="0"/>
          <w:numId w:val="4"/>
        </w:numPr>
        <w:spacing w:before="200" w:after="100"/>
        <w:rPr>
          <w:rFonts w:cs="Arial"/>
          <w:sz w:val="24"/>
          <w:szCs w:val="24"/>
          <w:u w:val="none"/>
        </w:rPr>
      </w:pPr>
      <w:bookmarkStart w:id="2" w:name="_Toc72398402"/>
      <w:r w:rsidRPr="00A77927">
        <w:rPr>
          <w:rFonts w:cs="Arial"/>
          <w:sz w:val="24"/>
          <w:szCs w:val="24"/>
          <w:u w:val="none"/>
        </w:rPr>
        <w:t>Background</w:t>
      </w:r>
      <w:bookmarkEnd w:id="2"/>
    </w:p>
    <w:p w14:paraId="6F520083" w14:textId="4ADC4CCC" w:rsidR="00C347B5" w:rsidRPr="00A77927" w:rsidRDefault="00C347B5" w:rsidP="00635715">
      <w:pPr>
        <w:pStyle w:val="Instruction"/>
        <w:pBdr>
          <w:top w:val="none" w:sz="0" w:space="0" w:color="auto"/>
          <w:left w:val="none" w:sz="0" w:space="0" w:color="auto"/>
          <w:bottom w:val="none" w:sz="0" w:space="0" w:color="auto"/>
          <w:right w:val="none" w:sz="0" w:space="0" w:color="auto"/>
        </w:pBdr>
        <w:rPr>
          <w:bCs/>
          <w:i w:val="0"/>
          <w:iCs/>
          <w:sz w:val="24"/>
        </w:rPr>
      </w:pPr>
      <w:r w:rsidRPr="00A77927">
        <w:rPr>
          <w:bCs/>
          <w:i w:val="0"/>
          <w:iCs/>
          <w:sz w:val="24"/>
        </w:rPr>
        <w:t xml:space="preserve">Justify this effort in relationship to </w:t>
      </w:r>
      <w:r w:rsidR="0016003C" w:rsidRPr="00A77927">
        <w:rPr>
          <w:bCs/>
          <w:i w:val="0"/>
          <w:iCs/>
          <w:sz w:val="24"/>
        </w:rPr>
        <w:t>your</w:t>
      </w:r>
      <w:r w:rsidRPr="00A77927">
        <w:rPr>
          <w:bCs/>
          <w:i w:val="0"/>
          <w:iCs/>
          <w:sz w:val="24"/>
        </w:rPr>
        <w:t xml:space="preserve"> </w:t>
      </w:r>
      <w:r w:rsidR="0016003C" w:rsidRPr="00A77927">
        <w:rPr>
          <w:bCs/>
          <w:i w:val="0"/>
          <w:iCs/>
          <w:sz w:val="24"/>
        </w:rPr>
        <w:t>a</w:t>
      </w:r>
      <w:r w:rsidRPr="00A77927">
        <w:rPr>
          <w:bCs/>
          <w:i w:val="0"/>
          <w:iCs/>
          <w:sz w:val="24"/>
        </w:rPr>
        <w:t>gency</w:t>
      </w:r>
      <w:r w:rsidR="0016003C" w:rsidRPr="00A77927">
        <w:rPr>
          <w:bCs/>
          <w:i w:val="0"/>
          <w:iCs/>
          <w:sz w:val="24"/>
        </w:rPr>
        <w:t>’s</w:t>
      </w:r>
      <w:r w:rsidRPr="00A77927">
        <w:rPr>
          <w:bCs/>
          <w:i w:val="0"/>
          <w:iCs/>
          <w:sz w:val="24"/>
        </w:rPr>
        <w:t xml:space="preserve"> mission. List other historical or parallel efforts such as other </w:t>
      </w:r>
      <w:r w:rsidR="0016003C" w:rsidRPr="00A77927">
        <w:rPr>
          <w:bCs/>
          <w:i w:val="0"/>
          <w:iCs/>
          <w:sz w:val="24"/>
        </w:rPr>
        <w:t>a</w:t>
      </w:r>
      <w:r w:rsidRPr="00A77927">
        <w:rPr>
          <w:bCs/>
          <w:i w:val="0"/>
          <w:iCs/>
          <w:sz w:val="24"/>
        </w:rPr>
        <w:t xml:space="preserve">gency activities and </w:t>
      </w:r>
      <w:r w:rsidR="00F16996" w:rsidRPr="00A77927">
        <w:rPr>
          <w:bCs/>
          <w:i w:val="0"/>
          <w:iCs/>
          <w:sz w:val="24"/>
        </w:rPr>
        <w:t>i</w:t>
      </w:r>
      <w:r w:rsidRPr="00A77927">
        <w:rPr>
          <w:bCs/>
          <w:i w:val="0"/>
          <w:iCs/>
          <w:sz w:val="24"/>
        </w:rPr>
        <w:t xml:space="preserve">ndustry efforts that provide additional information related to this </w:t>
      </w:r>
      <w:r w:rsidR="001908CF" w:rsidRPr="00A77927">
        <w:rPr>
          <w:bCs/>
          <w:i w:val="0"/>
          <w:iCs/>
          <w:sz w:val="24"/>
        </w:rPr>
        <w:t>WS</w:t>
      </w:r>
      <w:r w:rsidRPr="00A77927">
        <w:rPr>
          <w:bCs/>
          <w:i w:val="0"/>
          <w:iCs/>
          <w:sz w:val="24"/>
        </w:rPr>
        <w:t>.</w:t>
      </w:r>
      <w:r w:rsidR="00163815" w:rsidRPr="00A77927">
        <w:rPr>
          <w:bCs/>
          <w:i w:val="0"/>
          <w:iCs/>
          <w:sz w:val="24"/>
        </w:rPr>
        <w:t xml:space="preserve"> If this is for digital services, at a minimum list or </w:t>
      </w:r>
      <w:r w:rsidR="00163815" w:rsidRPr="00A77927">
        <w:rPr>
          <w:bCs/>
          <w:i w:val="0"/>
          <w:iCs/>
          <w:sz w:val="24"/>
        </w:rPr>
        <w:lastRenderedPageBreak/>
        <w:t xml:space="preserve">reference your current operating environment. Diagrams, </w:t>
      </w:r>
      <w:r w:rsidR="00A77927" w:rsidRPr="00A77927">
        <w:rPr>
          <w:bCs/>
          <w:i w:val="0"/>
          <w:iCs/>
          <w:sz w:val="24"/>
        </w:rPr>
        <w:t>graphs,</w:t>
      </w:r>
      <w:r w:rsidR="00163815" w:rsidRPr="00A77927">
        <w:rPr>
          <w:bCs/>
          <w:i w:val="0"/>
          <w:iCs/>
          <w:sz w:val="24"/>
        </w:rPr>
        <w:t xml:space="preserve"> and other visual tools streamline industry’s ability to understand the government need.</w:t>
      </w:r>
    </w:p>
    <w:p w14:paraId="37EA93B5" w14:textId="77777777" w:rsidR="00C347B5" w:rsidRPr="00A77927" w:rsidRDefault="00C347B5" w:rsidP="004D2006">
      <w:pPr>
        <w:pStyle w:val="Heading1"/>
        <w:numPr>
          <w:ilvl w:val="0"/>
          <w:numId w:val="4"/>
        </w:numPr>
        <w:spacing w:before="200" w:after="100"/>
        <w:rPr>
          <w:rFonts w:cs="Arial"/>
          <w:sz w:val="24"/>
          <w:szCs w:val="24"/>
          <w:u w:val="none"/>
        </w:rPr>
      </w:pPr>
      <w:bookmarkStart w:id="3" w:name="_Toc72398403"/>
      <w:r w:rsidRPr="00A77927">
        <w:rPr>
          <w:rFonts w:cs="Arial"/>
          <w:sz w:val="24"/>
          <w:szCs w:val="24"/>
          <w:u w:val="none"/>
        </w:rPr>
        <w:t>Objectives</w:t>
      </w:r>
      <w:bookmarkEnd w:id="3"/>
    </w:p>
    <w:p w14:paraId="3D3152CE" w14:textId="1E71CC89" w:rsidR="00C347B5" w:rsidRPr="00A77927" w:rsidRDefault="00C347B5" w:rsidP="00635715">
      <w:pPr>
        <w:pStyle w:val="Instruction"/>
        <w:pBdr>
          <w:top w:val="none" w:sz="0" w:space="0" w:color="auto"/>
          <w:left w:val="none" w:sz="0" w:space="0" w:color="auto"/>
          <w:bottom w:val="none" w:sz="0" w:space="0" w:color="auto"/>
          <w:right w:val="none" w:sz="0" w:space="0" w:color="auto"/>
        </w:pBdr>
        <w:rPr>
          <w:bCs/>
          <w:i w:val="0"/>
          <w:iCs/>
          <w:sz w:val="24"/>
        </w:rPr>
      </w:pPr>
      <w:r w:rsidRPr="00A77927">
        <w:rPr>
          <w:bCs/>
          <w:i w:val="0"/>
          <w:iCs/>
          <w:sz w:val="24"/>
        </w:rPr>
        <w:t xml:space="preserve">Provide a concise overview of the </w:t>
      </w:r>
      <w:r w:rsidR="00A50A1F" w:rsidRPr="00A77927">
        <w:rPr>
          <w:bCs/>
          <w:i w:val="0"/>
          <w:iCs/>
          <w:sz w:val="24"/>
        </w:rPr>
        <w:t>program</w:t>
      </w:r>
      <w:r w:rsidRPr="00A77927">
        <w:rPr>
          <w:bCs/>
          <w:i w:val="0"/>
          <w:iCs/>
          <w:sz w:val="24"/>
        </w:rPr>
        <w:t xml:space="preserve">'s goals and expectations </w:t>
      </w:r>
      <w:r w:rsidR="00E57CFA" w:rsidRPr="00A77927">
        <w:rPr>
          <w:bCs/>
          <w:i w:val="0"/>
          <w:iCs/>
          <w:sz w:val="24"/>
        </w:rPr>
        <w:t>that will be accomplished under this WS</w:t>
      </w:r>
      <w:r w:rsidRPr="00A77927">
        <w:rPr>
          <w:bCs/>
          <w:i w:val="0"/>
          <w:iCs/>
          <w:sz w:val="24"/>
        </w:rPr>
        <w:t>.</w:t>
      </w:r>
      <w:r w:rsidR="00635715" w:rsidRPr="00A77927">
        <w:rPr>
          <w:bCs/>
          <w:i w:val="0"/>
          <w:iCs/>
          <w:sz w:val="24"/>
        </w:rPr>
        <w:t xml:space="preserve"> </w:t>
      </w:r>
      <w:r w:rsidR="004C7A3F" w:rsidRPr="00A77927">
        <w:rPr>
          <w:bCs/>
          <w:i w:val="0"/>
          <w:iCs/>
          <w:sz w:val="24"/>
        </w:rPr>
        <w:t>A</w:t>
      </w:r>
      <w:r w:rsidRPr="00A77927">
        <w:rPr>
          <w:bCs/>
          <w:i w:val="0"/>
          <w:iCs/>
          <w:sz w:val="24"/>
        </w:rPr>
        <w:t xml:space="preserve"> description of deliverables or requirements </w:t>
      </w:r>
      <w:r w:rsidR="004C7A3F" w:rsidRPr="00A77927">
        <w:rPr>
          <w:bCs/>
          <w:i w:val="0"/>
          <w:iCs/>
          <w:sz w:val="24"/>
        </w:rPr>
        <w:t xml:space="preserve">is not necessary </w:t>
      </w:r>
      <w:r w:rsidRPr="00A77927">
        <w:rPr>
          <w:bCs/>
          <w:i w:val="0"/>
          <w:iCs/>
          <w:sz w:val="24"/>
        </w:rPr>
        <w:t xml:space="preserve">since these will be included in the </w:t>
      </w:r>
      <w:r w:rsidR="00E50766" w:rsidRPr="00A77927">
        <w:rPr>
          <w:bCs/>
          <w:i w:val="0"/>
          <w:iCs/>
          <w:sz w:val="24"/>
        </w:rPr>
        <w:t>s</w:t>
      </w:r>
      <w:r w:rsidRPr="00A77927">
        <w:rPr>
          <w:bCs/>
          <w:i w:val="0"/>
          <w:iCs/>
          <w:sz w:val="24"/>
        </w:rPr>
        <w:t xml:space="preserve">pecific </w:t>
      </w:r>
      <w:r w:rsidR="00E50766" w:rsidRPr="00A77927">
        <w:rPr>
          <w:bCs/>
          <w:i w:val="0"/>
          <w:iCs/>
          <w:sz w:val="24"/>
        </w:rPr>
        <w:t>t</w:t>
      </w:r>
      <w:r w:rsidRPr="00A77927">
        <w:rPr>
          <w:bCs/>
          <w:i w:val="0"/>
          <w:iCs/>
          <w:sz w:val="24"/>
        </w:rPr>
        <w:t>asks section below.</w:t>
      </w:r>
      <w:r w:rsidR="009C59F9" w:rsidRPr="00A77927">
        <w:rPr>
          <w:bCs/>
          <w:i w:val="0"/>
          <w:iCs/>
          <w:sz w:val="24"/>
        </w:rPr>
        <w:t xml:space="preserve"> </w:t>
      </w:r>
      <w:r w:rsidR="006A79F6" w:rsidRPr="00A77927">
        <w:rPr>
          <w:bCs/>
          <w:i w:val="0"/>
          <w:iCs/>
          <w:sz w:val="24"/>
        </w:rPr>
        <w:t>O</w:t>
      </w:r>
      <w:r w:rsidR="009C59F9" w:rsidRPr="00A77927">
        <w:rPr>
          <w:bCs/>
          <w:i w:val="0"/>
          <w:iCs/>
          <w:sz w:val="24"/>
        </w:rPr>
        <w:t>bjectives must be consistent with requirements and deliverables.</w:t>
      </w:r>
    </w:p>
    <w:p w14:paraId="284290B0" w14:textId="77777777" w:rsidR="00C347B5" w:rsidRPr="00A77927" w:rsidRDefault="00C347B5" w:rsidP="004D2006">
      <w:pPr>
        <w:pStyle w:val="Heading1"/>
        <w:numPr>
          <w:ilvl w:val="0"/>
          <w:numId w:val="4"/>
        </w:numPr>
        <w:spacing w:before="200" w:after="100"/>
        <w:rPr>
          <w:rFonts w:cs="Arial"/>
          <w:sz w:val="24"/>
          <w:szCs w:val="24"/>
          <w:u w:val="none"/>
        </w:rPr>
      </w:pPr>
      <w:bookmarkStart w:id="4" w:name="_Toc72398404"/>
      <w:r w:rsidRPr="00A77927">
        <w:rPr>
          <w:rFonts w:cs="Arial"/>
          <w:sz w:val="24"/>
          <w:szCs w:val="24"/>
          <w:u w:val="none"/>
        </w:rPr>
        <w:t>Scope</w:t>
      </w:r>
      <w:bookmarkEnd w:id="4"/>
    </w:p>
    <w:p w14:paraId="1CB58057" w14:textId="7C2E4535" w:rsidR="00C347B5" w:rsidRPr="00A77927" w:rsidRDefault="00C347B5" w:rsidP="00882413">
      <w:pPr>
        <w:pStyle w:val="Instruction"/>
        <w:pBdr>
          <w:top w:val="none" w:sz="0" w:space="0" w:color="auto"/>
          <w:left w:val="none" w:sz="0" w:space="0" w:color="auto"/>
          <w:bottom w:val="none" w:sz="0" w:space="0" w:color="auto"/>
          <w:right w:val="none" w:sz="0" w:space="0" w:color="auto"/>
        </w:pBdr>
        <w:rPr>
          <w:bCs/>
          <w:i w:val="0"/>
          <w:iCs/>
          <w:sz w:val="24"/>
        </w:rPr>
      </w:pPr>
      <w:r w:rsidRPr="00A77927">
        <w:rPr>
          <w:bCs/>
          <w:i w:val="0"/>
          <w:iCs/>
          <w:sz w:val="24"/>
        </w:rPr>
        <w:t xml:space="preserve">Describe the general scope of work. </w:t>
      </w:r>
      <w:r w:rsidR="005373C3" w:rsidRPr="00A77927">
        <w:rPr>
          <w:bCs/>
          <w:i w:val="0"/>
          <w:iCs/>
          <w:sz w:val="24"/>
        </w:rPr>
        <w:t xml:space="preserve">In accordance with </w:t>
      </w:r>
      <w:r w:rsidR="003B0876" w:rsidRPr="00A77927">
        <w:rPr>
          <w:bCs/>
          <w:i w:val="0"/>
          <w:iCs/>
          <w:sz w:val="24"/>
        </w:rPr>
        <w:t>FAR 16.505</w:t>
      </w:r>
      <w:r w:rsidR="005373C3" w:rsidRPr="00A77927">
        <w:rPr>
          <w:bCs/>
          <w:i w:val="0"/>
          <w:iCs/>
          <w:sz w:val="24"/>
        </w:rPr>
        <w:t>, a</w:t>
      </w:r>
      <w:r w:rsidRPr="00A77927">
        <w:rPr>
          <w:bCs/>
          <w:i w:val="0"/>
          <w:iCs/>
          <w:sz w:val="24"/>
        </w:rPr>
        <w:t xml:space="preserve"> performance-based </w:t>
      </w:r>
      <w:r w:rsidR="001908CF" w:rsidRPr="00A77927">
        <w:rPr>
          <w:bCs/>
          <w:i w:val="0"/>
          <w:iCs/>
          <w:sz w:val="24"/>
        </w:rPr>
        <w:t>WS</w:t>
      </w:r>
      <w:r w:rsidR="005373C3" w:rsidRPr="00A77927">
        <w:rPr>
          <w:bCs/>
          <w:i w:val="0"/>
          <w:iCs/>
          <w:sz w:val="24"/>
        </w:rPr>
        <w:t xml:space="preserve"> should be considered</w:t>
      </w:r>
      <w:r w:rsidR="003B0876" w:rsidRPr="00A77927">
        <w:rPr>
          <w:bCs/>
          <w:i w:val="0"/>
          <w:iCs/>
          <w:sz w:val="24"/>
        </w:rPr>
        <w:t xml:space="preserve"> to the maximum extent practicable for services</w:t>
      </w:r>
      <w:r w:rsidRPr="00A77927">
        <w:rPr>
          <w:bCs/>
          <w:i w:val="0"/>
          <w:iCs/>
          <w:sz w:val="24"/>
        </w:rPr>
        <w:t>.</w:t>
      </w:r>
      <w:r w:rsidR="003E2861" w:rsidRPr="00A77927">
        <w:rPr>
          <w:bCs/>
          <w:i w:val="0"/>
          <w:iCs/>
          <w:sz w:val="24"/>
        </w:rPr>
        <w:t xml:space="preserve"> </w:t>
      </w:r>
      <w:r w:rsidRPr="00A77927">
        <w:rPr>
          <w:bCs/>
          <w:i w:val="0"/>
          <w:iCs/>
          <w:sz w:val="24"/>
        </w:rPr>
        <w:t xml:space="preserve">Identify each CIO-SP </w:t>
      </w:r>
      <w:r w:rsidR="00E57CFA" w:rsidRPr="00A77927">
        <w:rPr>
          <w:bCs/>
          <w:i w:val="0"/>
          <w:iCs/>
          <w:sz w:val="24"/>
        </w:rPr>
        <w:t>tas</w:t>
      </w:r>
      <w:r w:rsidR="00877A6A" w:rsidRPr="00A77927">
        <w:rPr>
          <w:bCs/>
          <w:i w:val="0"/>
          <w:iCs/>
          <w:sz w:val="24"/>
        </w:rPr>
        <w:t xml:space="preserve">k </w:t>
      </w:r>
      <w:r w:rsidR="00E57CFA" w:rsidRPr="00A77927">
        <w:rPr>
          <w:bCs/>
          <w:i w:val="0"/>
          <w:iCs/>
          <w:sz w:val="24"/>
        </w:rPr>
        <w:t>a</w:t>
      </w:r>
      <w:r w:rsidR="00DB1BF4" w:rsidRPr="00A77927">
        <w:rPr>
          <w:bCs/>
          <w:i w:val="0"/>
          <w:iCs/>
          <w:sz w:val="24"/>
        </w:rPr>
        <w:t>rea</w:t>
      </w:r>
      <w:r w:rsidR="006142E4" w:rsidRPr="00A77927">
        <w:rPr>
          <w:bCs/>
          <w:i w:val="0"/>
          <w:iCs/>
          <w:sz w:val="24"/>
        </w:rPr>
        <w:t>s</w:t>
      </w:r>
      <w:r w:rsidR="00877A6A" w:rsidRPr="00A77927">
        <w:rPr>
          <w:bCs/>
          <w:i w:val="0"/>
          <w:iCs/>
          <w:sz w:val="24"/>
        </w:rPr>
        <w:t xml:space="preserve"> </w:t>
      </w:r>
      <w:r w:rsidR="00E57CFA" w:rsidRPr="00A77927">
        <w:rPr>
          <w:bCs/>
          <w:i w:val="0"/>
          <w:iCs/>
          <w:sz w:val="24"/>
        </w:rPr>
        <w:t>that fit with your WS</w:t>
      </w:r>
      <w:r w:rsidR="00A50A1F" w:rsidRPr="00A77927">
        <w:rPr>
          <w:bCs/>
          <w:i w:val="0"/>
          <w:iCs/>
          <w:sz w:val="24"/>
        </w:rPr>
        <w:t xml:space="preserve"> and then e</w:t>
      </w:r>
      <w:r w:rsidRPr="00A77927">
        <w:rPr>
          <w:bCs/>
          <w:i w:val="0"/>
          <w:iCs/>
          <w:sz w:val="24"/>
        </w:rPr>
        <w:t>nsure that your tasks</w:t>
      </w:r>
      <w:r w:rsidR="006267D1" w:rsidRPr="00A77927">
        <w:rPr>
          <w:bCs/>
          <w:i w:val="0"/>
          <w:iCs/>
          <w:sz w:val="24"/>
        </w:rPr>
        <w:t xml:space="preserve"> or deliveries</w:t>
      </w:r>
      <w:r w:rsidRPr="00A77927">
        <w:rPr>
          <w:bCs/>
          <w:i w:val="0"/>
          <w:iCs/>
          <w:sz w:val="24"/>
        </w:rPr>
        <w:t xml:space="preserve"> are within </w:t>
      </w:r>
      <w:r w:rsidR="006267D1" w:rsidRPr="00A77927">
        <w:rPr>
          <w:bCs/>
          <w:i w:val="0"/>
          <w:iCs/>
          <w:sz w:val="24"/>
        </w:rPr>
        <w:t xml:space="preserve">the </w:t>
      </w:r>
      <w:r w:rsidR="006142E4" w:rsidRPr="00A77927">
        <w:rPr>
          <w:bCs/>
          <w:i w:val="0"/>
          <w:iCs/>
          <w:sz w:val="24"/>
        </w:rPr>
        <w:t xml:space="preserve">scope of the </w:t>
      </w:r>
      <w:r w:rsidR="006267D1" w:rsidRPr="00A77927">
        <w:rPr>
          <w:bCs/>
          <w:i w:val="0"/>
          <w:iCs/>
          <w:sz w:val="24"/>
        </w:rPr>
        <w:t>GWAC</w:t>
      </w:r>
      <w:r w:rsidR="00393911" w:rsidRPr="00A77927">
        <w:rPr>
          <w:bCs/>
          <w:i w:val="0"/>
          <w:iCs/>
          <w:sz w:val="24"/>
        </w:rPr>
        <w:t>.</w:t>
      </w:r>
      <w:r w:rsidRPr="00A77927">
        <w:rPr>
          <w:bCs/>
          <w:i w:val="0"/>
          <w:iCs/>
          <w:sz w:val="24"/>
        </w:rPr>
        <w:t xml:space="preserve"> Full descriptions of the </w:t>
      </w:r>
      <w:r w:rsidR="00E57CFA" w:rsidRPr="00A77927">
        <w:rPr>
          <w:bCs/>
          <w:i w:val="0"/>
          <w:iCs/>
          <w:sz w:val="24"/>
        </w:rPr>
        <w:t>t</w:t>
      </w:r>
      <w:r w:rsidRPr="00A77927">
        <w:rPr>
          <w:bCs/>
          <w:i w:val="0"/>
          <w:iCs/>
          <w:sz w:val="24"/>
        </w:rPr>
        <w:t xml:space="preserve">ask </w:t>
      </w:r>
      <w:r w:rsidR="00E57CFA" w:rsidRPr="00A77927">
        <w:rPr>
          <w:bCs/>
          <w:i w:val="0"/>
          <w:iCs/>
          <w:sz w:val="24"/>
        </w:rPr>
        <w:t>a</w:t>
      </w:r>
      <w:r w:rsidRPr="00A77927">
        <w:rPr>
          <w:bCs/>
          <w:i w:val="0"/>
          <w:iCs/>
          <w:sz w:val="24"/>
        </w:rPr>
        <w:t>reas</w:t>
      </w:r>
      <w:r w:rsidR="006267D1" w:rsidRPr="00A77927">
        <w:rPr>
          <w:bCs/>
          <w:i w:val="0"/>
          <w:iCs/>
          <w:sz w:val="24"/>
        </w:rPr>
        <w:t xml:space="preserve"> </w:t>
      </w:r>
      <w:r w:rsidR="00393911" w:rsidRPr="00A77927">
        <w:rPr>
          <w:bCs/>
          <w:i w:val="0"/>
          <w:iCs/>
          <w:sz w:val="24"/>
        </w:rPr>
        <w:t>are located</w:t>
      </w:r>
      <w:r w:rsidRPr="00A77927">
        <w:rPr>
          <w:bCs/>
          <w:i w:val="0"/>
          <w:iCs/>
          <w:sz w:val="24"/>
        </w:rPr>
        <w:t xml:space="preserve"> on the </w:t>
      </w:r>
      <w:r w:rsidR="004B20AF" w:rsidRPr="00A77927">
        <w:rPr>
          <w:bCs/>
          <w:i w:val="0"/>
          <w:iCs/>
          <w:sz w:val="24"/>
        </w:rPr>
        <w:t xml:space="preserve">NITAAC </w:t>
      </w:r>
      <w:r w:rsidRPr="00A77927">
        <w:rPr>
          <w:bCs/>
          <w:i w:val="0"/>
          <w:iCs/>
          <w:sz w:val="24"/>
        </w:rPr>
        <w:t>CIO-SP</w:t>
      </w:r>
      <w:r w:rsidR="006267D1" w:rsidRPr="00A77927">
        <w:rPr>
          <w:bCs/>
          <w:i w:val="0"/>
          <w:iCs/>
          <w:sz w:val="24"/>
        </w:rPr>
        <w:t xml:space="preserve"> </w:t>
      </w:r>
      <w:r w:rsidRPr="00A77927">
        <w:rPr>
          <w:bCs/>
          <w:i w:val="0"/>
          <w:iCs/>
          <w:sz w:val="24"/>
        </w:rPr>
        <w:t>web page</w:t>
      </w:r>
      <w:r w:rsidR="006267D1" w:rsidRPr="00A77927">
        <w:rPr>
          <w:bCs/>
          <w:i w:val="0"/>
          <w:iCs/>
          <w:sz w:val="24"/>
        </w:rPr>
        <w:t>s.</w:t>
      </w:r>
      <w:r w:rsidR="00E57CFA" w:rsidRPr="00A77927">
        <w:rPr>
          <w:bCs/>
          <w:i w:val="0"/>
          <w:iCs/>
          <w:sz w:val="24"/>
        </w:rPr>
        <w:t xml:space="preserve"> </w:t>
      </w:r>
      <w:r w:rsidR="00741B39" w:rsidRPr="00A77927">
        <w:rPr>
          <w:bCs/>
          <w:i w:val="0"/>
          <w:iCs/>
          <w:sz w:val="24"/>
        </w:rPr>
        <w:t>The following are the titles of all ten tasks:</w:t>
      </w:r>
    </w:p>
    <w:p w14:paraId="7A093942" w14:textId="77777777" w:rsidR="00C347B5" w:rsidRPr="00A77927" w:rsidRDefault="00C347B5" w:rsidP="00C347B5">
      <w:pPr>
        <w:pStyle w:val="Instruction"/>
        <w:pBdr>
          <w:top w:val="none" w:sz="0" w:space="0" w:color="auto"/>
          <w:left w:val="none" w:sz="0" w:space="0" w:color="auto"/>
          <w:bottom w:val="none" w:sz="0" w:space="0" w:color="auto"/>
          <w:right w:val="none" w:sz="0" w:space="0" w:color="auto"/>
        </w:pBdr>
        <w:rPr>
          <w:bCs/>
          <w:i w:val="0"/>
          <w:iCs/>
          <w:sz w:val="24"/>
        </w:rPr>
      </w:pPr>
    </w:p>
    <w:p w14:paraId="4EE686E5" w14:textId="0C7C3BC5" w:rsidR="00C347B5" w:rsidRPr="00A77927" w:rsidRDefault="006267D1"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CIO-SP</w:t>
      </w:r>
      <w:r w:rsidR="008A015C" w:rsidRPr="00A77927">
        <w:rPr>
          <w:bCs/>
          <w:i w:val="0"/>
          <w:sz w:val="24"/>
        </w:rPr>
        <w:t>3</w:t>
      </w:r>
      <w:r w:rsidR="00E57CFA" w:rsidRPr="00A77927">
        <w:rPr>
          <w:bCs/>
          <w:i w:val="0"/>
          <w:sz w:val="24"/>
        </w:rPr>
        <w:t xml:space="preserve"> and CIO-SP</w:t>
      </w:r>
      <w:r w:rsidR="008A015C" w:rsidRPr="00A77927">
        <w:rPr>
          <w:bCs/>
          <w:i w:val="0"/>
          <w:sz w:val="24"/>
        </w:rPr>
        <w:t>3</w:t>
      </w:r>
      <w:r w:rsidR="00E57CFA" w:rsidRPr="00A77927">
        <w:rPr>
          <w:bCs/>
          <w:i w:val="0"/>
          <w:sz w:val="24"/>
        </w:rPr>
        <w:t xml:space="preserve"> SB</w:t>
      </w:r>
      <w:r w:rsidRPr="00A77927">
        <w:rPr>
          <w:bCs/>
          <w:i w:val="0"/>
          <w:sz w:val="24"/>
        </w:rPr>
        <w:t xml:space="preserve"> </w:t>
      </w:r>
      <w:r w:rsidR="00C347B5" w:rsidRPr="00A77927">
        <w:rPr>
          <w:bCs/>
          <w:i w:val="0"/>
          <w:sz w:val="24"/>
        </w:rPr>
        <w:t>Task Areas:</w:t>
      </w:r>
    </w:p>
    <w:p w14:paraId="7CD1EB03" w14:textId="671B99EB"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1</w:t>
      </w:r>
      <w:r w:rsidR="00A77927" w:rsidRPr="001B600F">
        <w:rPr>
          <w:i w:val="0"/>
          <w:sz w:val="24"/>
        </w:rPr>
        <w:t xml:space="preserve">:  </w:t>
      </w:r>
      <w:r w:rsidRPr="001B600F">
        <w:rPr>
          <w:bCs/>
          <w:i w:val="0"/>
          <w:sz w:val="24"/>
        </w:rPr>
        <w:t xml:space="preserve">IT </w:t>
      </w:r>
      <w:r w:rsidR="006A79F6" w:rsidRPr="001B600F">
        <w:rPr>
          <w:bCs/>
          <w:i w:val="0"/>
          <w:sz w:val="24"/>
        </w:rPr>
        <w:t>S</w:t>
      </w:r>
      <w:r w:rsidRPr="001B600F">
        <w:rPr>
          <w:bCs/>
          <w:i w:val="0"/>
          <w:sz w:val="24"/>
        </w:rPr>
        <w:t xml:space="preserve">ervices for </w:t>
      </w:r>
      <w:r w:rsidR="006A79F6" w:rsidRPr="001B600F">
        <w:rPr>
          <w:bCs/>
          <w:i w:val="0"/>
          <w:sz w:val="24"/>
        </w:rPr>
        <w:t>B</w:t>
      </w:r>
      <w:r w:rsidRPr="001B600F">
        <w:rPr>
          <w:bCs/>
          <w:i w:val="0"/>
          <w:sz w:val="24"/>
        </w:rPr>
        <w:t>iomedical Research, Health Sciences, and Healthcare</w:t>
      </w:r>
    </w:p>
    <w:p w14:paraId="1C31BA8B" w14:textId="1CD8F2F3"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2</w:t>
      </w:r>
      <w:r w:rsidR="00A77927" w:rsidRPr="001B600F">
        <w:rPr>
          <w:i w:val="0"/>
          <w:sz w:val="24"/>
        </w:rPr>
        <w:t xml:space="preserve">:  </w:t>
      </w:r>
      <w:r w:rsidRPr="001B600F">
        <w:rPr>
          <w:bCs/>
          <w:i w:val="0"/>
          <w:sz w:val="24"/>
        </w:rPr>
        <w:t>Chief Information Officer (CIO) Support</w:t>
      </w:r>
    </w:p>
    <w:p w14:paraId="3ACE21EA" w14:textId="47940453"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3</w:t>
      </w:r>
      <w:r w:rsidR="001B600F" w:rsidRPr="001B600F">
        <w:rPr>
          <w:i w:val="0"/>
          <w:sz w:val="24"/>
        </w:rPr>
        <w:t xml:space="preserve">:  </w:t>
      </w:r>
      <w:r w:rsidRPr="001B600F">
        <w:rPr>
          <w:bCs/>
          <w:i w:val="0"/>
          <w:sz w:val="24"/>
        </w:rPr>
        <w:t>Imaging</w:t>
      </w:r>
    </w:p>
    <w:p w14:paraId="10F7E96C" w14:textId="2BC23B2B"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4</w:t>
      </w:r>
      <w:r w:rsidR="001B600F" w:rsidRPr="001B600F">
        <w:rPr>
          <w:i w:val="0"/>
          <w:sz w:val="24"/>
        </w:rPr>
        <w:t xml:space="preserve">:  </w:t>
      </w:r>
      <w:r w:rsidRPr="001B600F">
        <w:rPr>
          <w:bCs/>
          <w:i w:val="0"/>
          <w:sz w:val="24"/>
        </w:rPr>
        <w:t>Outsourcing</w:t>
      </w:r>
    </w:p>
    <w:p w14:paraId="11C29ECB" w14:textId="7A115BB2"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5</w:t>
      </w:r>
      <w:r w:rsidR="001B600F" w:rsidRPr="001B600F">
        <w:rPr>
          <w:i w:val="0"/>
          <w:sz w:val="24"/>
        </w:rPr>
        <w:t xml:space="preserve">:  </w:t>
      </w:r>
      <w:r w:rsidRPr="001B600F">
        <w:rPr>
          <w:bCs/>
          <w:i w:val="0"/>
          <w:sz w:val="24"/>
        </w:rPr>
        <w:t>IT Operations and Maintenance</w:t>
      </w:r>
    </w:p>
    <w:p w14:paraId="72527AF4" w14:textId="1EC78DDD"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6</w:t>
      </w:r>
      <w:r w:rsidR="001B600F" w:rsidRPr="001B600F">
        <w:rPr>
          <w:i w:val="0"/>
          <w:sz w:val="24"/>
        </w:rPr>
        <w:t xml:space="preserve">:  </w:t>
      </w:r>
      <w:r w:rsidRPr="001B600F">
        <w:rPr>
          <w:bCs/>
          <w:i w:val="0"/>
          <w:sz w:val="24"/>
        </w:rPr>
        <w:t>Integration Services</w:t>
      </w:r>
    </w:p>
    <w:p w14:paraId="6143DF18" w14:textId="691183D7"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7</w:t>
      </w:r>
      <w:r w:rsidR="001B600F" w:rsidRPr="001B600F">
        <w:rPr>
          <w:i w:val="0"/>
          <w:sz w:val="24"/>
        </w:rPr>
        <w:t xml:space="preserve">:  </w:t>
      </w:r>
      <w:r w:rsidR="003B0876" w:rsidRPr="001B600F">
        <w:rPr>
          <w:bCs/>
          <w:i w:val="0"/>
          <w:sz w:val="24"/>
        </w:rPr>
        <w:t xml:space="preserve">Critical </w:t>
      </w:r>
      <w:r w:rsidR="00164EF2" w:rsidRPr="001B600F">
        <w:rPr>
          <w:bCs/>
          <w:i w:val="0"/>
          <w:sz w:val="24"/>
        </w:rPr>
        <w:t>Infrastructure Protection and Information Assurance</w:t>
      </w:r>
    </w:p>
    <w:p w14:paraId="03D290B0" w14:textId="599D8342"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8</w:t>
      </w:r>
      <w:r w:rsidR="001B600F" w:rsidRPr="001B600F">
        <w:rPr>
          <w:i w:val="0"/>
          <w:sz w:val="24"/>
        </w:rPr>
        <w:t xml:space="preserve">:  </w:t>
      </w:r>
      <w:r w:rsidR="00164EF2" w:rsidRPr="001B600F">
        <w:rPr>
          <w:bCs/>
          <w:i w:val="0"/>
          <w:sz w:val="24"/>
        </w:rPr>
        <w:t>Digital Government</w:t>
      </w:r>
    </w:p>
    <w:p w14:paraId="400551CE" w14:textId="38FBE3C6"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Task Area 9</w:t>
      </w:r>
      <w:r w:rsidR="001B600F" w:rsidRPr="001B600F">
        <w:rPr>
          <w:i w:val="0"/>
          <w:sz w:val="24"/>
        </w:rPr>
        <w:t xml:space="preserve">:  </w:t>
      </w:r>
      <w:r w:rsidR="00164EF2" w:rsidRPr="001B600F">
        <w:rPr>
          <w:bCs/>
          <w:i w:val="0"/>
          <w:sz w:val="24"/>
        </w:rPr>
        <w:t>Enterprise Resource Planning</w:t>
      </w:r>
    </w:p>
    <w:p w14:paraId="27202993" w14:textId="5C0CF3D9" w:rsidR="00C347B5" w:rsidRPr="001B600F"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4"/>
        </w:rPr>
      </w:pPr>
      <w:r w:rsidRPr="001B600F">
        <w:rPr>
          <w:bCs/>
          <w:i w:val="0"/>
          <w:sz w:val="24"/>
        </w:rPr>
        <w:t xml:space="preserve">Task Area </w:t>
      </w:r>
      <w:r w:rsidR="00D21771" w:rsidRPr="001B600F">
        <w:rPr>
          <w:bCs/>
          <w:i w:val="0"/>
          <w:sz w:val="24"/>
        </w:rPr>
        <w:t>10</w:t>
      </w:r>
      <w:r w:rsidR="001B600F" w:rsidRPr="001B600F">
        <w:rPr>
          <w:i w:val="0"/>
          <w:sz w:val="24"/>
        </w:rPr>
        <w:t xml:space="preserve">:  </w:t>
      </w:r>
      <w:r w:rsidR="00D21771" w:rsidRPr="001B600F">
        <w:rPr>
          <w:bCs/>
          <w:i w:val="0"/>
          <w:sz w:val="24"/>
        </w:rPr>
        <w:t>Software</w:t>
      </w:r>
      <w:r w:rsidRPr="001B600F">
        <w:rPr>
          <w:bCs/>
          <w:i w:val="0"/>
          <w:sz w:val="24"/>
        </w:rPr>
        <w:t xml:space="preserve"> Development</w:t>
      </w:r>
    </w:p>
    <w:p w14:paraId="11951372" w14:textId="150DA1AD" w:rsidR="00616806" w:rsidRPr="00A77927" w:rsidRDefault="00616806" w:rsidP="00616806">
      <w:pPr>
        <w:pStyle w:val="Instruction"/>
        <w:pBdr>
          <w:top w:val="none" w:sz="0" w:space="0" w:color="auto"/>
          <w:left w:val="none" w:sz="0" w:space="0" w:color="auto"/>
          <w:bottom w:val="none" w:sz="0" w:space="0" w:color="auto"/>
          <w:right w:val="none" w:sz="0" w:space="0" w:color="auto"/>
        </w:pBdr>
        <w:rPr>
          <w:bCs/>
          <w:i w:val="0"/>
          <w:iCs/>
          <w:sz w:val="24"/>
        </w:rPr>
      </w:pPr>
    </w:p>
    <w:p w14:paraId="25E4BED3" w14:textId="77777777" w:rsidR="008A015C" w:rsidRPr="00A77927" w:rsidRDefault="008A015C" w:rsidP="008A015C">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CIO-SP4 and CIO-SP4 SB Task Areas:</w:t>
      </w:r>
    </w:p>
    <w:p w14:paraId="53796038" w14:textId="77777777" w:rsidR="008A015C" w:rsidRPr="00A77927" w:rsidRDefault="008A015C" w:rsidP="008A015C">
      <w:pPr>
        <w:pStyle w:val="Instruction"/>
        <w:pBdr>
          <w:top w:val="none" w:sz="0" w:space="0" w:color="auto"/>
          <w:left w:val="none" w:sz="0" w:space="0" w:color="auto"/>
          <w:bottom w:val="none" w:sz="0" w:space="0" w:color="auto"/>
          <w:right w:val="none" w:sz="0" w:space="0" w:color="auto"/>
        </w:pBdr>
        <w:rPr>
          <w:bCs/>
          <w:i w:val="0"/>
          <w:iCs/>
          <w:sz w:val="24"/>
        </w:rPr>
      </w:pPr>
    </w:p>
    <w:p w14:paraId="726D2DB1" w14:textId="007B1A16" w:rsidR="008A015C" w:rsidRPr="001B600F" w:rsidRDefault="008A015C" w:rsidP="008A015C">
      <w:pPr>
        <w:pStyle w:val="NoSpacing"/>
        <w:numPr>
          <w:ilvl w:val="0"/>
          <w:numId w:val="26"/>
        </w:numPr>
        <w:rPr>
          <w:rFonts w:cs="Arial"/>
          <w:sz w:val="24"/>
          <w:szCs w:val="24"/>
        </w:rPr>
      </w:pPr>
      <w:r w:rsidRPr="00A77927">
        <w:rPr>
          <w:rFonts w:cs="Arial"/>
          <w:sz w:val="24"/>
          <w:szCs w:val="24"/>
        </w:rPr>
        <w:t xml:space="preserve">Task Area </w:t>
      </w:r>
      <w:r w:rsidRPr="001B600F">
        <w:rPr>
          <w:rFonts w:cs="Arial"/>
          <w:sz w:val="24"/>
          <w:szCs w:val="24"/>
        </w:rPr>
        <w:t>1</w:t>
      </w:r>
      <w:bookmarkStart w:id="5" w:name="_Hlk74747986"/>
      <w:r w:rsidRPr="001B600F">
        <w:rPr>
          <w:rFonts w:cs="Arial"/>
          <w:sz w:val="24"/>
          <w:szCs w:val="24"/>
        </w:rPr>
        <w:t>:</w:t>
      </w:r>
      <w:r w:rsidR="00A77927" w:rsidRPr="001B600F">
        <w:rPr>
          <w:rFonts w:cs="Arial"/>
          <w:sz w:val="24"/>
          <w:szCs w:val="24"/>
        </w:rPr>
        <w:t xml:space="preserve"> </w:t>
      </w:r>
      <w:r w:rsidRPr="001B600F">
        <w:rPr>
          <w:rFonts w:cs="Arial"/>
          <w:sz w:val="24"/>
          <w:szCs w:val="24"/>
        </w:rPr>
        <w:t xml:space="preserve"> </w:t>
      </w:r>
      <w:bookmarkEnd w:id="5"/>
      <w:r w:rsidRPr="001B600F">
        <w:rPr>
          <w:rFonts w:cs="Arial"/>
          <w:sz w:val="24"/>
          <w:szCs w:val="24"/>
        </w:rPr>
        <w:t xml:space="preserve">IT Services for Biomedical Research, Health Sciences, and Healthcare </w:t>
      </w:r>
    </w:p>
    <w:p w14:paraId="617EC7F9" w14:textId="0DA467A8"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2: </w:t>
      </w:r>
      <w:r w:rsidR="00A77927" w:rsidRPr="001B600F">
        <w:rPr>
          <w:rFonts w:cs="Arial"/>
          <w:sz w:val="24"/>
          <w:szCs w:val="24"/>
        </w:rPr>
        <w:t xml:space="preserve"> </w:t>
      </w:r>
      <w:r w:rsidRPr="001B600F">
        <w:rPr>
          <w:rFonts w:cs="Arial"/>
          <w:sz w:val="24"/>
          <w:szCs w:val="24"/>
        </w:rPr>
        <w:t>Chief Information Officer (CIO) Support</w:t>
      </w:r>
    </w:p>
    <w:p w14:paraId="57CA9238" w14:textId="77294B35"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3: </w:t>
      </w:r>
      <w:r w:rsidR="00A77927" w:rsidRPr="001B600F">
        <w:rPr>
          <w:rFonts w:cs="Arial"/>
          <w:sz w:val="24"/>
          <w:szCs w:val="24"/>
        </w:rPr>
        <w:t xml:space="preserve"> </w:t>
      </w:r>
      <w:r w:rsidRPr="001B600F">
        <w:rPr>
          <w:rFonts w:cs="Arial"/>
          <w:sz w:val="24"/>
          <w:szCs w:val="24"/>
        </w:rPr>
        <w:t>Digital Media</w:t>
      </w:r>
    </w:p>
    <w:p w14:paraId="1158445D" w14:textId="063717EC"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4: </w:t>
      </w:r>
      <w:r w:rsidR="00A77927" w:rsidRPr="001B600F">
        <w:rPr>
          <w:rFonts w:cs="Arial"/>
          <w:sz w:val="24"/>
          <w:szCs w:val="24"/>
        </w:rPr>
        <w:t xml:space="preserve"> </w:t>
      </w:r>
      <w:r w:rsidRPr="001B600F">
        <w:rPr>
          <w:rFonts w:cs="Arial"/>
          <w:sz w:val="24"/>
          <w:szCs w:val="24"/>
        </w:rPr>
        <w:t>Outsourcing</w:t>
      </w:r>
    </w:p>
    <w:p w14:paraId="02436B59" w14:textId="243043BE" w:rsidR="008A015C" w:rsidRPr="001B600F" w:rsidRDefault="008A015C" w:rsidP="008A015C">
      <w:pPr>
        <w:pStyle w:val="NoSpacing"/>
        <w:numPr>
          <w:ilvl w:val="0"/>
          <w:numId w:val="26"/>
        </w:numPr>
        <w:rPr>
          <w:rFonts w:cs="Arial"/>
          <w:sz w:val="24"/>
          <w:szCs w:val="24"/>
        </w:rPr>
      </w:pPr>
      <w:r w:rsidRPr="001B600F">
        <w:rPr>
          <w:rFonts w:cs="Arial"/>
          <w:sz w:val="24"/>
          <w:szCs w:val="24"/>
        </w:rPr>
        <w:t>Task Area 5</w:t>
      </w:r>
      <w:r w:rsidR="001B600F" w:rsidRPr="001B600F">
        <w:rPr>
          <w:rFonts w:cs="Arial"/>
          <w:sz w:val="24"/>
          <w:szCs w:val="24"/>
        </w:rPr>
        <w:t xml:space="preserve">:  </w:t>
      </w:r>
      <w:r w:rsidRPr="001B600F">
        <w:rPr>
          <w:rFonts w:cs="Arial"/>
          <w:sz w:val="24"/>
          <w:szCs w:val="24"/>
        </w:rPr>
        <w:t>IT Operations and Maintenance</w:t>
      </w:r>
    </w:p>
    <w:p w14:paraId="6F79D45A" w14:textId="5327F27B"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6: </w:t>
      </w:r>
      <w:r w:rsidR="00A77927" w:rsidRPr="001B600F">
        <w:rPr>
          <w:rFonts w:cs="Arial"/>
          <w:sz w:val="24"/>
          <w:szCs w:val="24"/>
        </w:rPr>
        <w:t xml:space="preserve"> </w:t>
      </w:r>
      <w:r w:rsidRPr="001B600F">
        <w:rPr>
          <w:rFonts w:cs="Arial"/>
          <w:sz w:val="24"/>
          <w:szCs w:val="24"/>
        </w:rPr>
        <w:t>Integration Services</w:t>
      </w:r>
    </w:p>
    <w:p w14:paraId="2FD4622E" w14:textId="3E8E306D"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7: </w:t>
      </w:r>
      <w:r w:rsidR="00A77927" w:rsidRPr="001B600F">
        <w:rPr>
          <w:rFonts w:cs="Arial"/>
          <w:sz w:val="24"/>
          <w:szCs w:val="24"/>
        </w:rPr>
        <w:t xml:space="preserve"> </w:t>
      </w:r>
      <w:r w:rsidRPr="001B600F">
        <w:rPr>
          <w:rFonts w:cs="Arial"/>
          <w:sz w:val="24"/>
          <w:szCs w:val="24"/>
        </w:rPr>
        <w:t>Critical Infrastructure Protection and Information Assurance</w:t>
      </w:r>
    </w:p>
    <w:p w14:paraId="01C75542" w14:textId="6FE493F8"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8: </w:t>
      </w:r>
      <w:r w:rsidR="00A77927" w:rsidRPr="001B600F">
        <w:rPr>
          <w:rFonts w:cs="Arial"/>
          <w:sz w:val="24"/>
          <w:szCs w:val="24"/>
        </w:rPr>
        <w:t xml:space="preserve"> </w:t>
      </w:r>
      <w:r w:rsidRPr="001B600F">
        <w:rPr>
          <w:rFonts w:cs="Arial"/>
          <w:sz w:val="24"/>
          <w:szCs w:val="24"/>
        </w:rPr>
        <w:t>Digital Government</w:t>
      </w:r>
    </w:p>
    <w:p w14:paraId="571E7095" w14:textId="2F0D9126" w:rsidR="008A015C" w:rsidRPr="001B600F" w:rsidRDefault="008A015C" w:rsidP="008A015C">
      <w:pPr>
        <w:pStyle w:val="NoSpacing"/>
        <w:numPr>
          <w:ilvl w:val="0"/>
          <w:numId w:val="26"/>
        </w:numPr>
        <w:rPr>
          <w:rFonts w:cs="Arial"/>
          <w:sz w:val="24"/>
          <w:szCs w:val="24"/>
        </w:rPr>
      </w:pPr>
      <w:r w:rsidRPr="001B600F">
        <w:rPr>
          <w:rFonts w:cs="Arial"/>
          <w:sz w:val="24"/>
          <w:szCs w:val="24"/>
        </w:rPr>
        <w:t xml:space="preserve">Task Area 9: </w:t>
      </w:r>
      <w:r w:rsidR="00A77927" w:rsidRPr="001B600F">
        <w:rPr>
          <w:rFonts w:cs="Arial"/>
          <w:sz w:val="24"/>
          <w:szCs w:val="24"/>
        </w:rPr>
        <w:t xml:space="preserve"> </w:t>
      </w:r>
      <w:r w:rsidRPr="001B600F">
        <w:rPr>
          <w:rFonts w:cs="Arial"/>
          <w:sz w:val="24"/>
          <w:szCs w:val="24"/>
        </w:rPr>
        <w:t>Enterprise Resource Planning</w:t>
      </w:r>
    </w:p>
    <w:p w14:paraId="45D1F965" w14:textId="3686229E" w:rsidR="008A015C" w:rsidRPr="00A77927" w:rsidRDefault="008A015C" w:rsidP="008A015C">
      <w:pPr>
        <w:pStyle w:val="NoSpacing"/>
        <w:numPr>
          <w:ilvl w:val="0"/>
          <w:numId w:val="26"/>
        </w:numPr>
        <w:rPr>
          <w:rFonts w:cs="Arial"/>
          <w:sz w:val="24"/>
          <w:szCs w:val="24"/>
        </w:rPr>
      </w:pPr>
      <w:r w:rsidRPr="001B600F">
        <w:rPr>
          <w:rFonts w:cs="Arial"/>
          <w:sz w:val="24"/>
          <w:szCs w:val="24"/>
        </w:rPr>
        <w:t>Task Area 10:</w:t>
      </w:r>
      <w:r w:rsidR="00A77927" w:rsidRPr="001B600F">
        <w:rPr>
          <w:rFonts w:cs="Arial"/>
          <w:sz w:val="24"/>
          <w:szCs w:val="24"/>
        </w:rPr>
        <w:t xml:space="preserve"> </w:t>
      </w:r>
      <w:r w:rsidRPr="001B600F">
        <w:rPr>
          <w:rFonts w:cs="Arial"/>
          <w:sz w:val="24"/>
          <w:szCs w:val="24"/>
        </w:rPr>
        <w:t xml:space="preserve"> Software</w:t>
      </w:r>
      <w:r w:rsidRPr="00A77927">
        <w:rPr>
          <w:rFonts w:cs="Arial"/>
          <w:sz w:val="24"/>
          <w:szCs w:val="24"/>
        </w:rPr>
        <w:t xml:space="preserve"> Development</w:t>
      </w:r>
    </w:p>
    <w:p w14:paraId="17E7A8CC" w14:textId="7013E09A" w:rsidR="00C347B5" w:rsidRPr="00A77927" w:rsidRDefault="00C347B5" w:rsidP="004D2006">
      <w:pPr>
        <w:pStyle w:val="Heading1"/>
        <w:numPr>
          <w:ilvl w:val="0"/>
          <w:numId w:val="4"/>
        </w:numPr>
        <w:spacing w:before="200" w:after="100"/>
        <w:rPr>
          <w:rFonts w:cs="Arial"/>
          <w:sz w:val="24"/>
          <w:szCs w:val="24"/>
          <w:u w:val="none"/>
        </w:rPr>
      </w:pPr>
      <w:bookmarkStart w:id="6" w:name="_Toc72398405"/>
      <w:r w:rsidRPr="00A77927">
        <w:rPr>
          <w:rFonts w:cs="Arial"/>
          <w:sz w:val="24"/>
          <w:szCs w:val="24"/>
          <w:u w:val="none"/>
        </w:rPr>
        <w:lastRenderedPageBreak/>
        <w:t xml:space="preserve">Specific </w:t>
      </w:r>
      <w:r w:rsidR="00C817C0" w:rsidRPr="00A77927">
        <w:rPr>
          <w:rFonts w:cs="Arial"/>
          <w:sz w:val="24"/>
          <w:szCs w:val="24"/>
          <w:u w:val="none"/>
        </w:rPr>
        <w:t>t</w:t>
      </w:r>
      <w:r w:rsidRPr="00A77927">
        <w:rPr>
          <w:rFonts w:cs="Arial"/>
          <w:sz w:val="24"/>
          <w:szCs w:val="24"/>
          <w:u w:val="none"/>
        </w:rPr>
        <w:t>asks</w:t>
      </w:r>
      <w:r w:rsidR="00C817C0" w:rsidRPr="00A77927">
        <w:rPr>
          <w:rFonts w:cs="Arial"/>
          <w:sz w:val="24"/>
          <w:szCs w:val="24"/>
          <w:u w:val="none"/>
        </w:rPr>
        <w:t xml:space="preserve"> and c</w:t>
      </w:r>
      <w:r w:rsidR="000A7ADA" w:rsidRPr="00A77927">
        <w:rPr>
          <w:rFonts w:cs="Arial"/>
          <w:sz w:val="24"/>
          <w:szCs w:val="24"/>
          <w:u w:val="none"/>
        </w:rPr>
        <w:t>ategories</w:t>
      </w:r>
      <w:bookmarkEnd w:id="6"/>
    </w:p>
    <w:p w14:paraId="2D435D06" w14:textId="332EF43A" w:rsidR="00C347B5" w:rsidRPr="00A77927" w:rsidRDefault="00C347B5" w:rsidP="00AA1814">
      <w:pPr>
        <w:pStyle w:val="Instruction"/>
        <w:pBdr>
          <w:top w:val="none" w:sz="0" w:space="0" w:color="auto"/>
          <w:left w:val="none" w:sz="0" w:space="0" w:color="auto"/>
          <w:bottom w:val="none" w:sz="0" w:space="0" w:color="auto"/>
          <w:right w:val="none" w:sz="0" w:space="0" w:color="auto"/>
        </w:pBdr>
        <w:rPr>
          <w:bCs/>
          <w:i w:val="0"/>
          <w:iCs/>
          <w:sz w:val="24"/>
        </w:rPr>
      </w:pPr>
      <w:r w:rsidRPr="00A77927">
        <w:rPr>
          <w:bCs/>
          <w:i w:val="0"/>
          <w:iCs/>
          <w:sz w:val="24"/>
        </w:rPr>
        <w:t xml:space="preserve">Provide a narrative of the specific tasks that make up the </w:t>
      </w:r>
      <w:r w:rsidR="008C56EA" w:rsidRPr="00A77927">
        <w:rPr>
          <w:bCs/>
          <w:i w:val="0"/>
          <w:iCs/>
          <w:sz w:val="24"/>
        </w:rPr>
        <w:t>WS</w:t>
      </w:r>
      <w:r w:rsidRPr="00A77927">
        <w:rPr>
          <w:bCs/>
          <w:i w:val="0"/>
          <w:iCs/>
          <w:sz w:val="24"/>
        </w:rPr>
        <w:t>. Number the tasks sequentially, e.g.</w:t>
      </w:r>
      <w:r w:rsidR="00B04AC4" w:rsidRPr="00A77927">
        <w:rPr>
          <w:bCs/>
          <w:i w:val="0"/>
          <w:iCs/>
          <w:sz w:val="24"/>
        </w:rPr>
        <w:t>,</w:t>
      </w:r>
      <w:r w:rsidRPr="00A77927">
        <w:rPr>
          <w:bCs/>
          <w:i w:val="0"/>
          <w:iCs/>
          <w:sz w:val="24"/>
        </w:rPr>
        <w:t xml:space="preserve"> Task 1</w:t>
      </w:r>
      <w:r w:rsidR="003E2861" w:rsidRPr="00A77927">
        <w:rPr>
          <w:bCs/>
          <w:i w:val="0"/>
          <w:iCs/>
          <w:sz w:val="24"/>
        </w:rPr>
        <w:t xml:space="preserve">, </w:t>
      </w:r>
      <w:r w:rsidRPr="00A77927">
        <w:rPr>
          <w:bCs/>
          <w:i w:val="0"/>
          <w:iCs/>
          <w:sz w:val="24"/>
        </w:rPr>
        <w:t>narrative</w:t>
      </w:r>
      <w:r w:rsidR="003E2861" w:rsidRPr="00A77927">
        <w:rPr>
          <w:bCs/>
          <w:i w:val="0"/>
          <w:iCs/>
          <w:sz w:val="24"/>
        </w:rPr>
        <w:t>, and deliverables;</w:t>
      </w:r>
      <w:r w:rsidRPr="00A77927">
        <w:rPr>
          <w:bCs/>
          <w:i w:val="0"/>
          <w:iCs/>
          <w:sz w:val="24"/>
        </w:rPr>
        <w:t xml:space="preserve"> Task 2</w:t>
      </w:r>
      <w:r w:rsidR="006A7D6E" w:rsidRPr="00A77927">
        <w:rPr>
          <w:bCs/>
          <w:i w:val="0"/>
          <w:iCs/>
          <w:sz w:val="24"/>
        </w:rPr>
        <w:t>,</w:t>
      </w:r>
      <w:r w:rsidRPr="00A77927">
        <w:rPr>
          <w:bCs/>
          <w:i w:val="0"/>
          <w:iCs/>
          <w:sz w:val="24"/>
        </w:rPr>
        <w:t xml:space="preserve"> narrative,</w:t>
      </w:r>
      <w:r w:rsidR="006A7D6E" w:rsidRPr="00A77927">
        <w:rPr>
          <w:bCs/>
          <w:i w:val="0"/>
          <w:iCs/>
          <w:sz w:val="24"/>
        </w:rPr>
        <w:t xml:space="preserve"> and deliverables, </w:t>
      </w:r>
      <w:r w:rsidRPr="00A77927">
        <w:rPr>
          <w:bCs/>
          <w:i w:val="0"/>
          <w:iCs/>
          <w:sz w:val="24"/>
        </w:rPr>
        <w:t>etc. Optional tasks</w:t>
      </w:r>
      <w:r w:rsidR="006A7D6E" w:rsidRPr="00A77927">
        <w:rPr>
          <w:bCs/>
          <w:i w:val="0"/>
          <w:iCs/>
          <w:sz w:val="24"/>
        </w:rPr>
        <w:t>, if applicable, must</w:t>
      </w:r>
      <w:r w:rsidRPr="00A77927">
        <w:rPr>
          <w:bCs/>
          <w:i w:val="0"/>
          <w:iCs/>
          <w:sz w:val="24"/>
        </w:rPr>
        <w:t xml:space="preserve"> be </w:t>
      </w:r>
      <w:r w:rsidR="00A14A21" w:rsidRPr="00A77927">
        <w:rPr>
          <w:bCs/>
          <w:i w:val="0"/>
          <w:iCs/>
          <w:sz w:val="24"/>
        </w:rPr>
        <w:t>identified</w:t>
      </w:r>
      <w:r w:rsidR="006A7D6E" w:rsidRPr="00A77927">
        <w:rPr>
          <w:bCs/>
          <w:i w:val="0"/>
          <w:iCs/>
          <w:sz w:val="24"/>
        </w:rPr>
        <w:t xml:space="preserve"> and described</w:t>
      </w:r>
      <w:r w:rsidRPr="00A77927">
        <w:rPr>
          <w:bCs/>
          <w:i w:val="0"/>
          <w:iCs/>
          <w:sz w:val="24"/>
        </w:rPr>
        <w:t>.</w:t>
      </w:r>
    </w:p>
    <w:p w14:paraId="1732BA9A" w14:textId="77777777" w:rsidR="000932A3" w:rsidRPr="00A77927" w:rsidRDefault="000932A3" w:rsidP="00C347B5">
      <w:pPr>
        <w:pStyle w:val="Instruction"/>
        <w:pBdr>
          <w:top w:val="none" w:sz="0" w:space="0" w:color="auto"/>
          <w:left w:val="none" w:sz="0" w:space="0" w:color="auto"/>
          <w:bottom w:val="none" w:sz="0" w:space="0" w:color="auto"/>
          <w:right w:val="none" w:sz="0" w:space="0" w:color="auto"/>
        </w:pBdr>
        <w:rPr>
          <w:bCs/>
          <w:i w:val="0"/>
          <w:iCs/>
          <w:sz w:val="24"/>
        </w:rPr>
      </w:pPr>
    </w:p>
    <w:p w14:paraId="7D56B8B3" w14:textId="11ACC7A8" w:rsidR="000932A3" w:rsidRPr="00A77927" w:rsidRDefault="000932A3" w:rsidP="00AA1814">
      <w:pPr>
        <w:pStyle w:val="Instruction"/>
        <w:pBdr>
          <w:top w:val="none" w:sz="0" w:space="0" w:color="auto"/>
          <w:left w:val="none" w:sz="0" w:space="0" w:color="auto"/>
          <w:bottom w:val="none" w:sz="0" w:space="0" w:color="auto"/>
          <w:right w:val="none" w:sz="0" w:space="0" w:color="auto"/>
        </w:pBdr>
        <w:rPr>
          <w:bCs/>
          <w:i w:val="0"/>
          <w:iCs/>
          <w:sz w:val="24"/>
        </w:rPr>
      </w:pPr>
      <w:r w:rsidRPr="00A77927">
        <w:rPr>
          <w:bCs/>
          <w:i w:val="0"/>
          <w:iCs/>
          <w:sz w:val="24"/>
        </w:rPr>
        <w:t xml:space="preserve">The following are sample tasks which could be included in </w:t>
      </w:r>
      <w:r w:rsidR="006A7D6E" w:rsidRPr="00A77927">
        <w:rPr>
          <w:bCs/>
          <w:i w:val="0"/>
          <w:iCs/>
          <w:sz w:val="24"/>
        </w:rPr>
        <w:t>a</w:t>
      </w:r>
      <w:r w:rsidRPr="00A77927">
        <w:rPr>
          <w:bCs/>
          <w:i w:val="0"/>
          <w:iCs/>
          <w:sz w:val="24"/>
        </w:rPr>
        <w:t xml:space="preserve"> </w:t>
      </w:r>
      <w:r w:rsidR="009A15F3" w:rsidRPr="00A77927">
        <w:rPr>
          <w:bCs/>
          <w:i w:val="0"/>
          <w:iCs/>
          <w:sz w:val="24"/>
        </w:rPr>
        <w:t xml:space="preserve">potential </w:t>
      </w:r>
      <w:r w:rsidR="008C56EA" w:rsidRPr="00A77927">
        <w:rPr>
          <w:bCs/>
          <w:i w:val="0"/>
          <w:iCs/>
          <w:sz w:val="24"/>
        </w:rPr>
        <w:t>WS</w:t>
      </w:r>
      <w:r w:rsidRPr="00A77927">
        <w:rPr>
          <w:bCs/>
          <w:i w:val="0"/>
          <w:iCs/>
          <w:sz w:val="24"/>
        </w:rPr>
        <w:t>.</w:t>
      </w:r>
      <w:r w:rsidR="00A50A1F" w:rsidRPr="00A77927">
        <w:rPr>
          <w:bCs/>
          <w:i w:val="0"/>
          <w:iCs/>
          <w:sz w:val="24"/>
        </w:rPr>
        <w:t xml:space="preserve"> To comply with FAR </w:t>
      </w:r>
      <w:r w:rsidR="001B600F" w:rsidRPr="00A77927">
        <w:rPr>
          <w:bCs/>
          <w:i w:val="0"/>
          <w:iCs/>
          <w:sz w:val="24"/>
        </w:rPr>
        <w:t>16.505,</w:t>
      </w:r>
      <w:r w:rsidR="00A50A1F" w:rsidRPr="00A77927">
        <w:rPr>
          <w:bCs/>
          <w:i w:val="0"/>
          <w:iCs/>
          <w:sz w:val="24"/>
        </w:rPr>
        <w:t xml:space="preserve"> ensure</w:t>
      </w:r>
      <w:r w:rsidR="009A15F3" w:rsidRPr="00A77927">
        <w:rPr>
          <w:bCs/>
          <w:i w:val="0"/>
          <w:iCs/>
          <w:sz w:val="24"/>
        </w:rPr>
        <w:t>:</w:t>
      </w:r>
      <w:r w:rsidR="00A50A1F" w:rsidRPr="00A77927">
        <w:rPr>
          <w:bCs/>
          <w:i w:val="0"/>
          <w:iCs/>
          <w:sz w:val="24"/>
        </w:rPr>
        <w:t xml:space="preserve"> </w:t>
      </w:r>
      <w:r w:rsidR="001B600F">
        <w:rPr>
          <w:bCs/>
          <w:i w:val="0"/>
          <w:iCs/>
          <w:sz w:val="24"/>
        </w:rPr>
        <w:t xml:space="preserve"> </w:t>
      </w:r>
      <w:r w:rsidR="009A15F3" w:rsidRPr="00A77927">
        <w:rPr>
          <w:bCs/>
          <w:i w:val="0"/>
          <w:iCs/>
          <w:sz w:val="24"/>
        </w:rPr>
        <w:t>i</w:t>
      </w:r>
      <w:r w:rsidR="00C817C0" w:rsidRPr="00A77927">
        <w:rPr>
          <w:bCs/>
          <w:i w:val="0"/>
          <w:iCs/>
          <w:sz w:val="24"/>
        </w:rPr>
        <w:t>ndividual orders shall clearly describe all services to be performed or supplies to be delivered so the full cost or price for the performance of the work can be established when the order is placed.</w:t>
      </w:r>
    </w:p>
    <w:p w14:paraId="0C546A87" w14:textId="0D9B3EE9" w:rsidR="00C347B5" w:rsidRPr="00A77927" w:rsidRDefault="00C347B5" w:rsidP="00C854B1">
      <w:pPr>
        <w:pStyle w:val="Heading2"/>
        <w:numPr>
          <w:ilvl w:val="1"/>
          <w:numId w:val="4"/>
        </w:numPr>
        <w:spacing w:before="200" w:after="100"/>
        <w:rPr>
          <w:rFonts w:cs="Arial"/>
          <w:b w:val="0"/>
          <w:sz w:val="24"/>
          <w:szCs w:val="24"/>
        </w:rPr>
      </w:pPr>
      <w:bookmarkStart w:id="7" w:name="_Toc72398406"/>
      <w:r w:rsidRPr="00A77927">
        <w:rPr>
          <w:rFonts w:cs="Arial"/>
          <w:b w:val="0"/>
          <w:sz w:val="24"/>
          <w:szCs w:val="24"/>
        </w:rPr>
        <w:t xml:space="preserve">Task 1 </w:t>
      </w:r>
      <w:r w:rsidR="00B04AC4" w:rsidRPr="00A77927">
        <w:rPr>
          <w:rFonts w:cs="Arial"/>
          <w:b w:val="0"/>
          <w:sz w:val="24"/>
          <w:szCs w:val="24"/>
        </w:rPr>
        <w:t>–</w:t>
      </w:r>
      <w:r w:rsidRPr="00A77927">
        <w:rPr>
          <w:rFonts w:cs="Arial"/>
          <w:b w:val="0"/>
          <w:sz w:val="24"/>
          <w:szCs w:val="24"/>
        </w:rPr>
        <w:t xml:space="preserve"> Project </w:t>
      </w:r>
      <w:r w:rsidR="00C817C0" w:rsidRPr="00A77927">
        <w:rPr>
          <w:rFonts w:cs="Arial"/>
          <w:b w:val="0"/>
          <w:sz w:val="24"/>
          <w:szCs w:val="24"/>
        </w:rPr>
        <w:t>m</w:t>
      </w:r>
      <w:r w:rsidRPr="00A77927">
        <w:rPr>
          <w:rFonts w:cs="Arial"/>
          <w:b w:val="0"/>
          <w:sz w:val="24"/>
          <w:szCs w:val="24"/>
        </w:rPr>
        <w:t>anagement</w:t>
      </w:r>
      <w:r w:rsidR="00507408" w:rsidRPr="00A77927">
        <w:rPr>
          <w:rFonts w:cs="Arial"/>
          <w:b w:val="0"/>
          <w:sz w:val="24"/>
          <w:szCs w:val="24"/>
        </w:rPr>
        <w:t xml:space="preserve"> </w:t>
      </w:r>
      <w:r w:rsidRPr="00A77927">
        <w:rPr>
          <w:rFonts w:cs="Arial"/>
          <w:b w:val="0"/>
          <w:sz w:val="24"/>
          <w:szCs w:val="24"/>
        </w:rPr>
        <w:t>(</w:t>
      </w:r>
      <w:r w:rsidR="000932A3" w:rsidRPr="00A77927">
        <w:rPr>
          <w:rFonts w:cs="Arial"/>
          <w:b w:val="0"/>
          <w:sz w:val="24"/>
          <w:szCs w:val="24"/>
        </w:rPr>
        <w:t xml:space="preserve">This </w:t>
      </w:r>
      <w:r w:rsidR="007629ED" w:rsidRPr="00A77927">
        <w:rPr>
          <w:rFonts w:cs="Arial"/>
          <w:b w:val="0"/>
          <w:sz w:val="24"/>
          <w:szCs w:val="24"/>
        </w:rPr>
        <w:t>task is provided as a sample</w:t>
      </w:r>
      <w:r w:rsidR="00C817C0" w:rsidRPr="00A77927">
        <w:rPr>
          <w:rFonts w:cs="Arial"/>
          <w:b w:val="0"/>
          <w:sz w:val="24"/>
          <w:szCs w:val="24"/>
        </w:rPr>
        <w:t>; a</w:t>
      </w:r>
      <w:r w:rsidR="007629ED" w:rsidRPr="00A77927">
        <w:rPr>
          <w:rFonts w:cs="Arial"/>
          <w:b w:val="0"/>
          <w:sz w:val="24"/>
          <w:szCs w:val="24"/>
        </w:rPr>
        <w:t xml:space="preserve">ctual tasks </w:t>
      </w:r>
      <w:r w:rsidR="00C817C0" w:rsidRPr="00A77927">
        <w:rPr>
          <w:rFonts w:cs="Arial"/>
          <w:b w:val="0"/>
          <w:sz w:val="24"/>
          <w:szCs w:val="24"/>
        </w:rPr>
        <w:t>are</w:t>
      </w:r>
      <w:r w:rsidR="007629ED" w:rsidRPr="00A77927">
        <w:rPr>
          <w:rFonts w:cs="Arial"/>
          <w:b w:val="0"/>
          <w:sz w:val="24"/>
          <w:szCs w:val="24"/>
        </w:rPr>
        <w:t xml:space="preserve"> specific to </w:t>
      </w:r>
      <w:r w:rsidR="00C817C0" w:rsidRPr="00A77927">
        <w:rPr>
          <w:rFonts w:cs="Arial"/>
          <w:b w:val="0"/>
          <w:sz w:val="24"/>
          <w:szCs w:val="24"/>
        </w:rPr>
        <w:t xml:space="preserve">your </w:t>
      </w:r>
      <w:r w:rsidR="007629ED" w:rsidRPr="00A77927">
        <w:rPr>
          <w:rFonts w:cs="Arial"/>
          <w:b w:val="0"/>
          <w:sz w:val="24"/>
          <w:szCs w:val="24"/>
        </w:rPr>
        <w:t>requirement</w:t>
      </w:r>
      <w:r w:rsidR="000932A3" w:rsidRPr="00A77927">
        <w:rPr>
          <w:rFonts w:cs="Arial"/>
          <w:b w:val="0"/>
          <w:sz w:val="24"/>
          <w:szCs w:val="24"/>
        </w:rPr>
        <w:t>.</w:t>
      </w:r>
      <w:r w:rsidRPr="00A77927">
        <w:rPr>
          <w:rFonts w:cs="Arial"/>
          <w:b w:val="0"/>
          <w:sz w:val="24"/>
          <w:szCs w:val="24"/>
        </w:rPr>
        <w:t>)</w:t>
      </w:r>
      <w:bookmarkEnd w:id="7"/>
    </w:p>
    <w:p w14:paraId="1D876B20" w14:textId="4E404451" w:rsidR="00C347B5" w:rsidRPr="00A77927" w:rsidRDefault="00C347B5" w:rsidP="00AA1814">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 xml:space="preserve">Prepare a </w:t>
      </w:r>
      <w:r w:rsidR="00C035A7" w:rsidRPr="00A77927">
        <w:rPr>
          <w:bCs/>
          <w:i w:val="0"/>
          <w:sz w:val="24"/>
        </w:rPr>
        <w:t>p</w:t>
      </w:r>
      <w:r w:rsidR="008C56EA" w:rsidRPr="00A77927">
        <w:rPr>
          <w:bCs/>
          <w:i w:val="0"/>
          <w:sz w:val="24"/>
        </w:rPr>
        <w:t xml:space="preserve">roject </w:t>
      </w:r>
      <w:r w:rsidR="00C035A7" w:rsidRPr="00A77927">
        <w:rPr>
          <w:bCs/>
          <w:i w:val="0"/>
          <w:sz w:val="24"/>
        </w:rPr>
        <w:t>m</w:t>
      </w:r>
      <w:r w:rsidRPr="00A77927">
        <w:rPr>
          <w:bCs/>
          <w:i w:val="0"/>
          <w:sz w:val="24"/>
        </w:rPr>
        <w:t xml:space="preserve">anagement </w:t>
      </w:r>
      <w:r w:rsidR="00C035A7" w:rsidRPr="00A77927">
        <w:rPr>
          <w:bCs/>
          <w:i w:val="0"/>
          <w:sz w:val="24"/>
        </w:rPr>
        <w:t>p</w:t>
      </w:r>
      <w:r w:rsidRPr="00A77927">
        <w:rPr>
          <w:bCs/>
          <w:i w:val="0"/>
          <w:sz w:val="24"/>
        </w:rPr>
        <w:t xml:space="preserve">lan </w:t>
      </w:r>
      <w:r w:rsidR="008C56EA" w:rsidRPr="00A77927">
        <w:rPr>
          <w:bCs/>
          <w:i w:val="0"/>
          <w:sz w:val="24"/>
        </w:rPr>
        <w:t xml:space="preserve">(PMP) </w:t>
      </w:r>
      <w:r w:rsidRPr="00A77927">
        <w:rPr>
          <w:bCs/>
          <w:i w:val="0"/>
          <w:sz w:val="24"/>
        </w:rPr>
        <w:t xml:space="preserve">describing the technical approach, organizational </w:t>
      </w:r>
      <w:r w:rsidR="008925B9" w:rsidRPr="00A77927">
        <w:rPr>
          <w:bCs/>
          <w:i w:val="0"/>
          <w:sz w:val="24"/>
        </w:rPr>
        <w:t>resources,</w:t>
      </w:r>
      <w:r w:rsidRPr="00A77927">
        <w:rPr>
          <w:bCs/>
          <w:i w:val="0"/>
          <w:sz w:val="24"/>
        </w:rPr>
        <w:t xml:space="preserve"> and management controls to be employed to meet the </w:t>
      </w:r>
      <w:r w:rsidR="00A50A1F" w:rsidRPr="00A77927">
        <w:rPr>
          <w:bCs/>
          <w:i w:val="0"/>
          <w:sz w:val="24"/>
        </w:rPr>
        <w:t>price</w:t>
      </w:r>
      <w:r w:rsidRPr="00A77927">
        <w:rPr>
          <w:bCs/>
          <w:i w:val="0"/>
          <w:sz w:val="24"/>
        </w:rPr>
        <w:t xml:space="preserve">, </w:t>
      </w:r>
      <w:r w:rsidR="001B600F" w:rsidRPr="00A77927">
        <w:rPr>
          <w:bCs/>
          <w:i w:val="0"/>
          <w:sz w:val="24"/>
        </w:rPr>
        <w:t>performance,</w:t>
      </w:r>
      <w:r w:rsidRPr="00A77927">
        <w:rPr>
          <w:bCs/>
          <w:i w:val="0"/>
          <w:sz w:val="24"/>
        </w:rPr>
        <w:t xml:space="preserve"> and schedule requirements throughout </w:t>
      </w:r>
      <w:r w:rsidR="00A50A1F" w:rsidRPr="00A77927">
        <w:rPr>
          <w:bCs/>
          <w:i w:val="0"/>
          <w:sz w:val="24"/>
        </w:rPr>
        <w:t>task order</w:t>
      </w:r>
      <w:r w:rsidRPr="00A77927">
        <w:rPr>
          <w:bCs/>
          <w:i w:val="0"/>
          <w:sz w:val="24"/>
        </w:rPr>
        <w:t xml:space="preserve"> execution.</w:t>
      </w:r>
    </w:p>
    <w:p w14:paraId="01B8FEE0" w14:textId="31168FA6" w:rsidR="009A0A2B" w:rsidRPr="00A77927" w:rsidRDefault="009A0A2B" w:rsidP="00AA1814">
      <w:pPr>
        <w:pStyle w:val="Instruction"/>
        <w:pBdr>
          <w:top w:val="none" w:sz="0" w:space="0" w:color="auto"/>
          <w:left w:val="none" w:sz="0" w:space="0" w:color="auto"/>
          <w:bottom w:val="none" w:sz="0" w:space="0" w:color="auto"/>
          <w:right w:val="none" w:sz="0" w:space="0" w:color="auto"/>
        </w:pBdr>
        <w:rPr>
          <w:bCs/>
          <w:i w:val="0"/>
          <w:sz w:val="24"/>
        </w:rPr>
      </w:pPr>
    </w:p>
    <w:p w14:paraId="2D97B6C7" w14:textId="50ECFAF3" w:rsidR="00F67C14" w:rsidRPr="00A77927" w:rsidRDefault="00801418" w:rsidP="00AA1814">
      <w:pPr>
        <w:pStyle w:val="Instruction"/>
        <w:pBdr>
          <w:top w:val="none" w:sz="0" w:space="0" w:color="auto"/>
          <w:left w:val="none" w:sz="0" w:space="0" w:color="auto"/>
          <w:bottom w:val="none" w:sz="0" w:space="0" w:color="auto"/>
          <w:right w:val="none" w:sz="0" w:space="0" w:color="auto"/>
        </w:pBdr>
        <w:rPr>
          <w:bCs/>
          <w:i w:val="0"/>
          <w:iCs/>
          <w:sz w:val="24"/>
        </w:rPr>
      </w:pPr>
      <w:r w:rsidRPr="00A77927">
        <w:rPr>
          <w:bCs/>
          <w:i w:val="0"/>
          <w:iCs/>
          <w:sz w:val="24"/>
        </w:rPr>
        <w:t>(</w:t>
      </w:r>
      <w:r w:rsidR="00672592" w:rsidRPr="00A77927">
        <w:rPr>
          <w:bCs/>
          <w:i w:val="0"/>
          <w:iCs/>
          <w:sz w:val="24"/>
        </w:rPr>
        <w:t>If task areas are complex/long break into subtasks.</w:t>
      </w:r>
      <w:r w:rsidRPr="00A77927">
        <w:rPr>
          <w:bCs/>
          <w:i w:val="0"/>
          <w:iCs/>
          <w:sz w:val="24"/>
        </w:rPr>
        <w:t>)</w:t>
      </w:r>
    </w:p>
    <w:p w14:paraId="7B4A64C2" w14:textId="0EA4D9BF" w:rsidR="00C347B5" w:rsidRPr="00A77927" w:rsidRDefault="00C347B5" w:rsidP="004D2006">
      <w:pPr>
        <w:pStyle w:val="Heading3"/>
        <w:numPr>
          <w:ilvl w:val="2"/>
          <w:numId w:val="4"/>
        </w:numPr>
        <w:tabs>
          <w:tab w:val="clear" w:pos="1440"/>
          <w:tab w:val="num" w:pos="720"/>
        </w:tabs>
        <w:spacing w:before="200"/>
        <w:ind w:left="720"/>
        <w:rPr>
          <w:rFonts w:cs="Arial"/>
          <w:b w:val="0"/>
          <w:sz w:val="24"/>
          <w:szCs w:val="24"/>
        </w:rPr>
      </w:pPr>
      <w:bookmarkStart w:id="8" w:name="_Toc72398407"/>
      <w:r w:rsidRPr="00A77927">
        <w:rPr>
          <w:rFonts w:cs="Arial"/>
          <w:b w:val="0"/>
          <w:sz w:val="24"/>
          <w:szCs w:val="24"/>
        </w:rPr>
        <w:t>I</w:t>
      </w:r>
      <w:r w:rsidR="00257BDA" w:rsidRPr="00A77927">
        <w:rPr>
          <w:rFonts w:cs="Arial"/>
          <w:b w:val="0"/>
          <w:sz w:val="24"/>
          <w:szCs w:val="24"/>
        </w:rPr>
        <w:t>n-p</w:t>
      </w:r>
      <w:r w:rsidRPr="00A77927">
        <w:rPr>
          <w:rFonts w:cs="Arial"/>
          <w:b w:val="0"/>
          <w:sz w:val="24"/>
          <w:szCs w:val="24"/>
        </w:rPr>
        <w:t xml:space="preserve">rogress </w:t>
      </w:r>
      <w:r w:rsidR="00257BDA" w:rsidRPr="00A77927">
        <w:rPr>
          <w:rFonts w:cs="Arial"/>
          <w:b w:val="0"/>
          <w:sz w:val="24"/>
          <w:szCs w:val="24"/>
        </w:rPr>
        <w:t>r</w:t>
      </w:r>
      <w:r w:rsidRPr="00A77927">
        <w:rPr>
          <w:rFonts w:cs="Arial"/>
          <w:b w:val="0"/>
          <w:sz w:val="24"/>
          <w:szCs w:val="24"/>
        </w:rPr>
        <w:t xml:space="preserve">eview </w:t>
      </w:r>
      <w:r w:rsidR="00257BDA" w:rsidRPr="00A77927">
        <w:rPr>
          <w:rFonts w:cs="Arial"/>
          <w:b w:val="0"/>
          <w:sz w:val="24"/>
          <w:szCs w:val="24"/>
        </w:rPr>
        <w:t>s</w:t>
      </w:r>
      <w:r w:rsidRPr="00A77927">
        <w:rPr>
          <w:rFonts w:cs="Arial"/>
          <w:b w:val="0"/>
          <w:sz w:val="24"/>
          <w:szCs w:val="24"/>
        </w:rPr>
        <w:t>upport</w:t>
      </w:r>
      <w:r w:rsidR="00257BDA" w:rsidRPr="00A77927">
        <w:rPr>
          <w:rFonts w:cs="Arial"/>
          <w:b w:val="0"/>
          <w:sz w:val="24"/>
          <w:szCs w:val="24"/>
        </w:rPr>
        <w:t xml:space="preserve"> (generally </w:t>
      </w:r>
      <w:r w:rsidR="00994270" w:rsidRPr="00A77927">
        <w:rPr>
          <w:rFonts w:cs="Arial"/>
          <w:b w:val="0"/>
          <w:sz w:val="24"/>
          <w:szCs w:val="24"/>
        </w:rPr>
        <w:t xml:space="preserve">extensive reviews are </w:t>
      </w:r>
      <w:r w:rsidR="00257BDA" w:rsidRPr="00A77927">
        <w:rPr>
          <w:rFonts w:cs="Arial"/>
          <w:b w:val="0"/>
          <w:sz w:val="24"/>
          <w:szCs w:val="24"/>
        </w:rPr>
        <w:t>most appropriate for time and materials or labor hour structured task orders</w:t>
      </w:r>
      <w:r w:rsidR="00FE702C" w:rsidRPr="00A77927">
        <w:rPr>
          <w:rFonts w:cs="Arial"/>
          <w:b w:val="0"/>
          <w:sz w:val="24"/>
          <w:szCs w:val="24"/>
        </w:rPr>
        <w:t xml:space="preserve">. </w:t>
      </w:r>
      <w:r w:rsidR="00994270" w:rsidRPr="00A77927">
        <w:rPr>
          <w:rFonts w:cs="Arial"/>
          <w:b w:val="0"/>
          <w:sz w:val="24"/>
          <w:szCs w:val="24"/>
        </w:rPr>
        <w:t>Also r</w:t>
      </w:r>
      <w:r w:rsidR="00FE702C" w:rsidRPr="00A77927">
        <w:rPr>
          <w:rFonts w:cs="Arial"/>
          <w:b w:val="0"/>
          <w:sz w:val="24"/>
          <w:szCs w:val="24"/>
        </w:rPr>
        <w:t>emember, in general when using agile methodology</w:t>
      </w:r>
      <w:r w:rsidR="00B16669" w:rsidRPr="00A77927">
        <w:rPr>
          <w:rFonts w:cs="Arial"/>
          <w:b w:val="0"/>
          <w:sz w:val="24"/>
          <w:szCs w:val="24"/>
        </w:rPr>
        <w:t>,</w:t>
      </w:r>
      <w:r w:rsidR="00FE702C" w:rsidRPr="00A77927">
        <w:rPr>
          <w:rFonts w:cs="Arial"/>
          <w:b w:val="0"/>
          <w:sz w:val="24"/>
          <w:szCs w:val="24"/>
        </w:rPr>
        <w:t xml:space="preserve"> we want to document no more than is necessary</w:t>
      </w:r>
      <w:r w:rsidR="00257BDA" w:rsidRPr="00A77927">
        <w:rPr>
          <w:rFonts w:cs="Arial"/>
          <w:b w:val="0"/>
          <w:sz w:val="24"/>
          <w:szCs w:val="24"/>
        </w:rPr>
        <w:t>)</w:t>
      </w:r>
      <w:bookmarkEnd w:id="8"/>
    </w:p>
    <w:p w14:paraId="70085A50" w14:textId="63165996" w:rsidR="00C347B5" w:rsidRPr="00A77927" w:rsidRDefault="00C347B5" w:rsidP="00CC6931">
      <w:pPr>
        <w:pStyle w:val="Instruction"/>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Provide </w:t>
      </w:r>
      <w:r w:rsidR="00FE702C" w:rsidRPr="00A77927">
        <w:rPr>
          <w:bCs/>
          <w:i w:val="0"/>
          <w:sz w:val="24"/>
        </w:rPr>
        <w:t>appropriate (</w:t>
      </w:r>
      <w:r w:rsidR="00801418" w:rsidRPr="00A77927">
        <w:rPr>
          <w:bCs/>
          <w:i w:val="0"/>
          <w:sz w:val="24"/>
        </w:rPr>
        <w:t>the government</w:t>
      </w:r>
      <w:r w:rsidR="00FE702C" w:rsidRPr="00A77927">
        <w:rPr>
          <w:bCs/>
          <w:i w:val="0"/>
          <w:sz w:val="24"/>
        </w:rPr>
        <w:t xml:space="preserve"> define</w:t>
      </w:r>
      <w:r w:rsidR="00801418" w:rsidRPr="00A77927">
        <w:rPr>
          <w:bCs/>
          <w:i w:val="0"/>
          <w:sz w:val="24"/>
        </w:rPr>
        <w:t>s</w:t>
      </w:r>
      <w:r w:rsidR="00FE702C" w:rsidRPr="00A77927">
        <w:rPr>
          <w:bCs/>
          <w:i w:val="0"/>
          <w:sz w:val="24"/>
        </w:rPr>
        <w:t xml:space="preserve"> </w:t>
      </w:r>
      <w:r w:rsidR="00801418" w:rsidRPr="00A77927">
        <w:rPr>
          <w:bCs/>
          <w:i w:val="0"/>
          <w:sz w:val="24"/>
        </w:rPr>
        <w:t>“</w:t>
      </w:r>
      <w:r w:rsidR="00FE702C" w:rsidRPr="00A77927">
        <w:rPr>
          <w:bCs/>
          <w:i w:val="0"/>
          <w:sz w:val="24"/>
        </w:rPr>
        <w:t>appropriate</w:t>
      </w:r>
      <w:r w:rsidR="00801418" w:rsidRPr="00A77927">
        <w:rPr>
          <w:bCs/>
          <w:i w:val="0"/>
          <w:sz w:val="24"/>
        </w:rPr>
        <w:t>”</w:t>
      </w:r>
      <w:r w:rsidR="00FE702C" w:rsidRPr="00A77927">
        <w:rPr>
          <w:bCs/>
          <w:i w:val="0"/>
          <w:sz w:val="24"/>
        </w:rPr>
        <w:t xml:space="preserve"> with the assistance of market research)</w:t>
      </w:r>
      <w:r w:rsidRPr="00A77927">
        <w:rPr>
          <w:bCs/>
          <w:i w:val="0"/>
          <w:sz w:val="24"/>
        </w:rPr>
        <w:t xml:space="preserve"> status report</w:t>
      </w:r>
      <w:r w:rsidR="00FE702C" w:rsidRPr="00A77927">
        <w:rPr>
          <w:bCs/>
          <w:i w:val="0"/>
          <w:sz w:val="24"/>
        </w:rPr>
        <w:t>ing to</w:t>
      </w:r>
      <w:r w:rsidRPr="00A77927">
        <w:rPr>
          <w:bCs/>
          <w:i w:val="0"/>
          <w:sz w:val="24"/>
        </w:rPr>
        <w:t xml:space="preserve"> monitor the quality assurance, configuration management, and security management</w:t>
      </w:r>
      <w:r w:rsidR="00FE702C" w:rsidRPr="00A77927">
        <w:rPr>
          <w:bCs/>
          <w:i w:val="0"/>
          <w:sz w:val="24"/>
        </w:rPr>
        <w:t xml:space="preserve"> of your project.</w:t>
      </w:r>
    </w:p>
    <w:p w14:paraId="208A3E1A" w14:textId="2C23E22C" w:rsidR="00846616" w:rsidRPr="00A77927" w:rsidRDefault="00846616" w:rsidP="00846616">
      <w:pPr>
        <w:pStyle w:val="Heading3"/>
        <w:numPr>
          <w:ilvl w:val="2"/>
          <w:numId w:val="4"/>
        </w:numPr>
        <w:tabs>
          <w:tab w:val="clear" w:pos="1440"/>
          <w:tab w:val="num" w:pos="720"/>
        </w:tabs>
        <w:spacing w:before="200"/>
        <w:ind w:left="720"/>
        <w:rPr>
          <w:rFonts w:cs="Arial"/>
          <w:b w:val="0"/>
          <w:sz w:val="24"/>
          <w:szCs w:val="24"/>
        </w:rPr>
      </w:pPr>
      <w:bookmarkStart w:id="9" w:name="_Toc72398408"/>
      <w:r w:rsidRPr="00A77927">
        <w:rPr>
          <w:rFonts w:cs="Arial"/>
          <w:b w:val="0"/>
          <w:sz w:val="24"/>
          <w:szCs w:val="24"/>
        </w:rPr>
        <w:t xml:space="preserve">Earned </w:t>
      </w:r>
      <w:r w:rsidR="00FE702C" w:rsidRPr="00A77927">
        <w:rPr>
          <w:rFonts w:cs="Arial"/>
          <w:b w:val="0"/>
          <w:sz w:val="24"/>
          <w:szCs w:val="24"/>
        </w:rPr>
        <w:t>v</w:t>
      </w:r>
      <w:r w:rsidRPr="00A77927">
        <w:rPr>
          <w:rFonts w:cs="Arial"/>
          <w:b w:val="0"/>
          <w:sz w:val="24"/>
          <w:szCs w:val="24"/>
        </w:rPr>
        <w:t xml:space="preserve">alue </w:t>
      </w:r>
      <w:r w:rsidR="00FE702C" w:rsidRPr="00A77927">
        <w:rPr>
          <w:rFonts w:cs="Arial"/>
          <w:b w:val="0"/>
          <w:sz w:val="24"/>
          <w:szCs w:val="24"/>
        </w:rPr>
        <w:t>m</w:t>
      </w:r>
      <w:r w:rsidRPr="00A77927">
        <w:rPr>
          <w:rFonts w:cs="Arial"/>
          <w:b w:val="0"/>
          <w:sz w:val="24"/>
          <w:szCs w:val="24"/>
        </w:rPr>
        <w:t xml:space="preserve">anagement </w:t>
      </w:r>
      <w:r w:rsidR="00FE702C" w:rsidRPr="00A77927">
        <w:rPr>
          <w:rFonts w:cs="Arial"/>
          <w:b w:val="0"/>
          <w:sz w:val="24"/>
          <w:szCs w:val="24"/>
        </w:rPr>
        <w:t>s</w:t>
      </w:r>
      <w:r w:rsidRPr="00A77927">
        <w:rPr>
          <w:rFonts w:cs="Arial"/>
          <w:b w:val="0"/>
          <w:sz w:val="24"/>
          <w:szCs w:val="24"/>
        </w:rPr>
        <w:t xml:space="preserve">ystem (delete </w:t>
      </w:r>
      <w:r w:rsidR="004B20AF" w:rsidRPr="00A77927">
        <w:rPr>
          <w:rFonts w:cs="Arial"/>
          <w:b w:val="0"/>
          <w:sz w:val="24"/>
          <w:szCs w:val="24"/>
        </w:rPr>
        <w:t xml:space="preserve">this subsection </w:t>
      </w:r>
      <w:r w:rsidRPr="00A77927">
        <w:rPr>
          <w:rFonts w:cs="Arial"/>
          <w:b w:val="0"/>
          <w:sz w:val="24"/>
          <w:szCs w:val="24"/>
        </w:rPr>
        <w:t>if not applicable</w:t>
      </w:r>
      <w:r w:rsidRPr="00A77927">
        <w:rPr>
          <w:rFonts w:cs="Arial"/>
          <w:b w:val="0"/>
          <w:i/>
          <w:sz w:val="24"/>
          <w:szCs w:val="24"/>
        </w:rPr>
        <w:t>)</w:t>
      </w:r>
      <w:bookmarkEnd w:id="9"/>
    </w:p>
    <w:p w14:paraId="45587D77" w14:textId="449BA0F3" w:rsidR="00846616" w:rsidRPr="00A77927" w:rsidRDefault="00EF5251" w:rsidP="00507408">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Many agencies have supplemental regulation and guidance for when</w:t>
      </w:r>
      <w:r w:rsidR="00846616" w:rsidRPr="00A77927">
        <w:rPr>
          <w:bCs/>
          <w:i w:val="0"/>
          <w:sz w:val="24"/>
        </w:rPr>
        <w:t xml:space="preserve"> </w:t>
      </w:r>
      <w:r w:rsidRPr="00A77927">
        <w:rPr>
          <w:bCs/>
          <w:i w:val="0"/>
          <w:sz w:val="24"/>
        </w:rPr>
        <w:t>e</w:t>
      </w:r>
      <w:r w:rsidR="00846616" w:rsidRPr="00A77927">
        <w:rPr>
          <w:bCs/>
          <w:i w:val="0"/>
          <w:sz w:val="24"/>
        </w:rPr>
        <w:t xml:space="preserve">arned </w:t>
      </w:r>
      <w:r w:rsidRPr="00A77927">
        <w:rPr>
          <w:bCs/>
          <w:i w:val="0"/>
          <w:sz w:val="24"/>
        </w:rPr>
        <w:t>v</w:t>
      </w:r>
      <w:r w:rsidR="00846616" w:rsidRPr="00A77927">
        <w:rPr>
          <w:bCs/>
          <w:i w:val="0"/>
          <w:sz w:val="24"/>
        </w:rPr>
        <w:t xml:space="preserve">alue </w:t>
      </w:r>
      <w:r w:rsidRPr="00A77927">
        <w:rPr>
          <w:bCs/>
          <w:i w:val="0"/>
          <w:sz w:val="24"/>
        </w:rPr>
        <w:t>m</w:t>
      </w:r>
      <w:r w:rsidR="00846616" w:rsidRPr="00A77927">
        <w:rPr>
          <w:bCs/>
          <w:i w:val="0"/>
          <w:sz w:val="24"/>
        </w:rPr>
        <w:t xml:space="preserve">anagement </w:t>
      </w:r>
      <w:r w:rsidRPr="00A77927">
        <w:rPr>
          <w:bCs/>
          <w:i w:val="0"/>
          <w:sz w:val="24"/>
        </w:rPr>
        <w:t>s</w:t>
      </w:r>
      <w:r w:rsidR="00846616" w:rsidRPr="00A77927">
        <w:rPr>
          <w:bCs/>
          <w:i w:val="0"/>
          <w:sz w:val="24"/>
        </w:rPr>
        <w:t xml:space="preserve">ystem (EVMS) </w:t>
      </w:r>
      <w:r w:rsidRPr="00A77927">
        <w:rPr>
          <w:bCs/>
          <w:i w:val="0"/>
          <w:sz w:val="24"/>
        </w:rPr>
        <w:t xml:space="preserve">is required or advised. </w:t>
      </w:r>
      <w:r w:rsidR="00846616" w:rsidRPr="00A77927">
        <w:rPr>
          <w:bCs/>
          <w:i w:val="0"/>
          <w:sz w:val="24"/>
        </w:rPr>
        <w:t xml:space="preserve">Refer to </w:t>
      </w:r>
      <w:r w:rsidRPr="00A77927">
        <w:rPr>
          <w:bCs/>
          <w:i w:val="0"/>
          <w:sz w:val="24"/>
        </w:rPr>
        <w:t>your a</w:t>
      </w:r>
      <w:r w:rsidR="00846616" w:rsidRPr="00A77927">
        <w:rPr>
          <w:bCs/>
          <w:i w:val="0"/>
          <w:sz w:val="24"/>
        </w:rPr>
        <w:t xml:space="preserve">gency’s approved </w:t>
      </w:r>
      <w:r w:rsidR="00D67199" w:rsidRPr="00A77927">
        <w:rPr>
          <w:bCs/>
          <w:i w:val="0"/>
          <w:sz w:val="24"/>
        </w:rPr>
        <w:t>EVMS</w:t>
      </w:r>
      <w:r w:rsidR="00846616" w:rsidRPr="00A77927">
        <w:rPr>
          <w:bCs/>
          <w:i w:val="0"/>
          <w:sz w:val="24"/>
        </w:rPr>
        <w:t xml:space="preserve"> implementation and surveillance policy for guidance.</w:t>
      </w:r>
    </w:p>
    <w:p w14:paraId="490D3BD6" w14:textId="60A7A4D6" w:rsidR="00BC4EA1" w:rsidRPr="00A77927" w:rsidRDefault="00BC4EA1" w:rsidP="00BC4EA1">
      <w:pPr>
        <w:pStyle w:val="Instruction"/>
        <w:pBdr>
          <w:top w:val="none" w:sz="0" w:space="0" w:color="auto"/>
          <w:left w:val="none" w:sz="0" w:space="0" w:color="auto"/>
          <w:bottom w:val="none" w:sz="0" w:space="0" w:color="auto"/>
          <w:right w:val="none" w:sz="0" w:space="0" w:color="auto"/>
        </w:pBdr>
        <w:rPr>
          <w:bCs/>
          <w:i w:val="0"/>
          <w:sz w:val="24"/>
        </w:rPr>
      </w:pPr>
    </w:p>
    <w:p w14:paraId="19CEDA60" w14:textId="77777777" w:rsidR="0001181A" w:rsidRPr="00A77927" w:rsidRDefault="0001181A" w:rsidP="0001181A">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 xml:space="preserve">Include a deliverables section for each task area (6.X level) summarizing the dates and deliverables expected for the task area. Be sure to add them to the deliverables table at the end of the WS as well. </w:t>
      </w:r>
    </w:p>
    <w:p w14:paraId="1A6B952A" w14:textId="77777777" w:rsidR="0001181A" w:rsidRPr="00A77927" w:rsidRDefault="0001181A" w:rsidP="00BC4EA1">
      <w:pPr>
        <w:pStyle w:val="Instruction"/>
        <w:pBdr>
          <w:top w:val="none" w:sz="0" w:space="0" w:color="auto"/>
          <w:left w:val="none" w:sz="0" w:space="0" w:color="auto"/>
          <w:bottom w:val="none" w:sz="0" w:space="0" w:color="auto"/>
          <w:right w:val="none" w:sz="0" w:space="0" w:color="auto"/>
        </w:pBdr>
        <w:rPr>
          <w:bCs/>
          <w:i w:val="0"/>
          <w:sz w:val="24"/>
        </w:rPr>
      </w:pPr>
    </w:p>
    <w:p w14:paraId="1BBD673F" w14:textId="64E4C687" w:rsidR="00BC4EA1" w:rsidRPr="00A77927" w:rsidRDefault="00BC4EA1" w:rsidP="00BC4EA1">
      <w:pPr>
        <w:pStyle w:val="Instruction"/>
        <w:pBdr>
          <w:top w:val="none" w:sz="0" w:space="0" w:color="auto"/>
          <w:left w:val="none" w:sz="0" w:space="0" w:color="auto"/>
          <w:bottom w:val="none" w:sz="0" w:space="0" w:color="auto"/>
          <w:right w:val="none" w:sz="0" w:space="0" w:color="auto"/>
        </w:pBdr>
        <w:rPr>
          <w:i w:val="0"/>
          <w:sz w:val="24"/>
        </w:rPr>
      </w:pPr>
      <w:r w:rsidRPr="00A77927">
        <w:rPr>
          <w:b/>
          <w:bCs/>
          <w:i w:val="0"/>
          <w:sz w:val="24"/>
        </w:rPr>
        <w:t xml:space="preserve">Deliverables </w:t>
      </w:r>
      <w:r w:rsidRPr="00A77927">
        <w:rPr>
          <w:i w:val="0"/>
          <w:sz w:val="24"/>
        </w:rPr>
        <w:t>(Describe what it is, what makes it acceptable, to whom and how it is delivered, etc.)</w:t>
      </w:r>
    </w:p>
    <w:p w14:paraId="4C2EA1F2" w14:textId="77777777" w:rsidR="00BC4EA1" w:rsidRPr="00A77927" w:rsidRDefault="00BC4EA1" w:rsidP="00BC4EA1">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A77927">
        <w:rPr>
          <w:bCs/>
          <w:i w:val="0"/>
          <w:sz w:val="24"/>
        </w:rPr>
        <w:t>Draft project management plan (PMP) – (delivered within 15-days of task order award to the CO, the COR and at any agency specific deliverables portal, etc.)</w:t>
      </w:r>
    </w:p>
    <w:p w14:paraId="34079463" w14:textId="77777777" w:rsidR="00BC4EA1" w:rsidRPr="00A77927" w:rsidRDefault="00BC4EA1" w:rsidP="00BC4EA1">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A77927">
        <w:rPr>
          <w:bCs/>
          <w:i w:val="0"/>
          <w:sz w:val="24"/>
        </w:rPr>
        <w:t>Final PMP – delivered within 30-days of award</w:t>
      </w:r>
    </w:p>
    <w:p w14:paraId="21D45AC8" w14:textId="77777777" w:rsidR="00BC4EA1" w:rsidRPr="00A77927" w:rsidRDefault="00BC4EA1" w:rsidP="00BC4EA1">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A77927">
        <w:rPr>
          <w:bCs/>
          <w:i w:val="0"/>
          <w:sz w:val="24"/>
        </w:rPr>
        <w:t>Risk log – delivered on the third Thursday of every month</w:t>
      </w:r>
    </w:p>
    <w:p w14:paraId="6AAB62B3" w14:textId="77777777" w:rsidR="00BC4EA1" w:rsidRPr="00A77927" w:rsidRDefault="00BC4EA1" w:rsidP="00BC4EA1">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A77927">
        <w:rPr>
          <w:bCs/>
          <w:i w:val="0"/>
          <w:sz w:val="24"/>
        </w:rPr>
        <w:t>In-progress review report – delivered on the second Monday of every month</w:t>
      </w:r>
    </w:p>
    <w:p w14:paraId="4BF66822" w14:textId="77777777" w:rsidR="00BC4EA1" w:rsidRPr="00A77927" w:rsidRDefault="00BC4EA1" w:rsidP="00BC4EA1">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A77927">
        <w:rPr>
          <w:bCs/>
          <w:i w:val="0"/>
          <w:sz w:val="24"/>
        </w:rPr>
        <w:t>EVMS report – delivered in conjunction with the in-progress review</w:t>
      </w:r>
    </w:p>
    <w:p w14:paraId="217A6E4F" w14:textId="77777777" w:rsidR="00BC4EA1" w:rsidRPr="00A77927" w:rsidRDefault="00BC4EA1" w:rsidP="00507408">
      <w:pPr>
        <w:pStyle w:val="Instruction"/>
        <w:pBdr>
          <w:top w:val="none" w:sz="0" w:space="0" w:color="auto"/>
          <w:left w:val="none" w:sz="0" w:space="0" w:color="auto"/>
          <w:bottom w:val="none" w:sz="0" w:space="0" w:color="auto"/>
          <w:right w:val="none" w:sz="0" w:space="0" w:color="auto"/>
        </w:pBdr>
        <w:rPr>
          <w:bCs/>
          <w:i w:val="0"/>
          <w:sz w:val="24"/>
        </w:rPr>
      </w:pPr>
    </w:p>
    <w:p w14:paraId="0B7DA83A" w14:textId="3BA113C6" w:rsidR="00C347B5" w:rsidRPr="00A77927" w:rsidRDefault="00C347B5" w:rsidP="004D2006">
      <w:pPr>
        <w:pStyle w:val="Heading2"/>
        <w:numPr>
          <w:ilvl w:val="1"/>
          <w:numId w:val="4"/>
        </w:numPr>
        <w:spacing w:before="200" w:after="100"/>
        <w:rPr>
          <w:rFonts w:cs="Arial"/>
          <w:b w:val="0"/>
          <w:sz w:val="24"/>
          <w:szCs w:val="24"/>
        </w:rPr>
      </w:pPr>
      <w:bookmarkStart w:id="10" w:name="_Toc72398409"/>
      <w:r w:rsidRPr="00A77927">
        <w:rPr>
          <w:rFonts w:cs="Arial"/>
          <w:b w:val="0"/>
          <w:sz w:val="24"/>
          <w:szCs w:val="24"/>
        </w:rPr>
        <w:lastRenderedPageBreak/>
        <w:t xml:space="preserve">Task 2 </w:t>
      </w:r>
      <w:r w:rsidR="00D67199" w:rsidRPr="00A77927">
        <w:rPr>
          <w:rFonts w:cs="Arial"/>
          <w:b w:val="0"/>
          <w:sz w:val="24"/>
          <w:szCs w:val="24"/>
        </w:rPr>
        <w:t>–</w:t>
      </w:r>
      <w:r w:rsidRPr="00A77927">
        <w:rPr>
          <w:rFonts w:cs="Arial"/>
          <w:b w:val="0"/>
          <w:sz w:val="24"/>
          <w:szCs w:val="24"/>
        </w:rPr>
        <w:t xml:space="preserve"> Prototype </w:t>
      </w:r>
      <w:r w:rsidR="00FE702C" w:rsidRPr="00A77927">
        <w:rPr>
          <w:rFonts w:cs="Arial"/>
          <w:b w:val="0"/>
          <w:sz w:val="24"/>
          <w:szCs w:val="24"/>
        </w:rPr>
        <w:t>d</w:t>
      </w:r>
      <w:r w:rsidRPr="00A77927">
        <w:rPr>
          <w:rFonts w:cs="Arial"/>
          <w:b w:val="0"/>
          <w:sz w:val="24"/>
          <w:szCs w:val="24"/>
        </w:rPr>
        <w:t xml:space="preserve">evelopment and </w:t>
      </w:r>
      <w:r w:rsidR="00FE702C" w:rsidRPr="00A77927">
        <w:rPr>
          <w:rFonts w:cs="Arial"/>
          <w:b w:val="0"/>
          <w:sz w:val="24"/>
          <w:szCs w:val="24"/>
        </w:rPr>
        <w:t>i</w:t>
      </w:r>
      <w:r w:rsidRPr="00A77927">
        <w:rPr>
          <w:rFonts w:cs="Arial"/>
          <w:b w:val="0"/>
          <w:sz w:val="24"/>
          <w:szCs w:val="24"/>
        </w:rPr>
        <w:t>ntegration</w:t>
      </w:r>
      <w:r w:rsidR="007629ED" w:rsidRPr="00A77927">
        <w:rPr>
          <w:rFonts w:cs="Arial"/>
          <w:b w:val="0"/>
          <w:sz w:val="24"/>
          <w:szCs w:val="24"/>
        </w:rPr>
        <w:t xml:space="preserve"> </w:t>
      </w:r>
      <w:r w:rsidR="007629ED" w:rsidRPr="00A77927">
        <w:rPr>
          <w:rFonts w:cs="Arial"/>
          <w:b w:val="0"/>
          <w:bCs/>
          <w:sz w:val="24"/>
          <w:szCs w:val="24"/>
        </w:rPr>
        <w:t>(This task is provided as a sample</w:t>
      </w:r>
      <w:r w:rsidR="00EF5251" w:rsidRPr="00A77927">
        <w:rPr>
          <w:rFonts w:cs="Arial"/>
          <w:b w:val="0"/>
          <w:bCs/>
          <w:sz w:val="24"/>
          <w:szCs w:val="24"/>
        </w:rPr>
        <w:t>; a</w:t>
      </w:r>
      <w:r w:rsidR="007629ED" w:rsidRPr="00A77927">
        <w:rPr>
          <w:rFonts w:cs="Arial"/>
          <w:b w:val="0"/>
          <w:bCs/>
          <w:sz w:val="24"/>
          <w:szCs w:val="24"/>
        </w:rPr>
        <w:t xml:space="preserve">ctual tasks </w:t>
      </w:r>
      <w:r w:rsidR="00EF5251" w:rsidRPr="00A77927">
        <w:rPr>
          <w:rFonts w:cs="Arial"/>
          <w:b w:val="0"/>
          <w:bCs/>
          <w:sz w:val="24"/>
          <w:szCs w:val="24"/>
        </w:rPr>
        <w:t xml:space="preserve">are </w:t>
      </w:r>
      <w:r w:rsidR="007629ED" w:rsidRPr="00A77927">
        <w:rPr>
          <w:rFonts w:cs="Arial"/>
          <w:b w:val="0"/>
          <w:bCs/>
          <w:sz w:val="24"/>
          <w:szCs w:val="24"/>
        </w:rPr>
        <w:t xml:space="preserve">specific to </w:t>
      </w:r>
      <w:r w:rsidR="00EF5251" w:rsidRPr="00A77927">
        <w:rPr>
          <w:rFonts w:cs="Arial"/>
          <w:b w:val="0"/>
          <w:bCs/>
          <w:sz w:val="24"/>
          <w:szCs w:val="24"/>
        </w:rPr>
        <w:t>your</w:t>
      </w:r>
      <w:r w:rsidR="007629ED" w:rsidRPr="00A77927">
        <w:rPr>
          <w:rFonts w:cs="Arial"/>
          <w:b w:val="0"/>
          <w:bCs/>
          <w:sz w:val="24"/>
          <w:szCs w:val="24"/>
        </w:rPr>
        <w:t xml:space="preserve"> requirement.)</w:t>
      </w:r>
      <w:bookmarkEnd w:id="10"/>
    </w:p>
    <w:p w14:paraId="6EAB619B" w14:textId="2E58340C" w:rsidR="00C347B5" w:rsidRPr="00A77927" w:rsidRDefault="00C347B5"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Text in this section should precisely describe the work to be performed and</w:t>
      </w:r>
      <w:r w:rsidR="00F634E0" w:rsidRPr="00A77927">
        <w:rPr>
          <w:bCs/>
          <w:i w:val="0"/>
          <w:sz w:val="24"/>
        </w:rPr>
        <w:t xml:space="preserve"> any</w:t>
      </w:r>
      <w:r w:rsidRPr="00A77927">
        <w:rPr>
          <w:bCs/>
          <w:i w:val="0"/>
          <w:sz w:val="24"/>
        </w:rPr>
        <w:t xml:space="preserve"> products </w:t>
      </w:r>
      <w:r w:rsidR="00F634E0" w:rsidRPr="00A77927">
        <w:rPr>
          <w:bCs/>
          <w:i w:val="0"/>
          <w:sz w:val="24"/>
        </w:rPr>
        <w:t>defined</w:t>
      </w:r>
      <w:r w:rsidRPr="00A77927">
        <w:rPr>
          <w:bCs/>
          <w:i w:val="0"/>
          <w:sz w:val="24"/>
        </w:rPr>
        <w:t xml:space="preserve">. The requirements should be </w:t>
      </w:r>
      <w:r w:rsidR="00605F9B" w:rsidRPr="00A77927">
        <w:rPr>
          <w:bCs/>
          <w:i w:val="0"/>
          <w:sz w:val="24"/>
        </w:rPr>
        <w:t xml:space="preserve">defined to a level of sufficiency that will allow </w:t>
      </w:r>
      <w:r w:rsidRPr="00A77927">
        <w:rPr>
          <w:bCs/>
          <w:i w:val="0"/>
          <w:sz w:val="24"/>
        </w:rPr>
        <w:t xml:space="preserve">the </w:t>
      </w:r>
      <w:r w:rsidR="00856A4D" w:rsidRPr="00A77927">
        <w:rPr>
          <w:bCs/>
          <w:i w:val="0"/>
          <w:sz w:val="24"/>
        </w:rPr>
        <w:t>c</w:t>
      </w:r>
      <w:r w:rsidR="00056F1C" w:rsidRPr="00A77927">
        <w:rPr>
          <w:bCs/>
          <w:i w:val="0"/>
          <w:sz w:val="24"/>
        </w:rPr>
        <w:t>ontract</w:t>
      </w:r>
      <w:r w:rsidR="00E7503E" w:rsidRPr="00A77927">
        <w:rPr>
          <w:bCs/>
          <w:i w:val="0"/>
          <w:sz w:val="24"/>
        </w:rPr>
        <w:t xml:space="preserve"> holder (CH)</w:t>
      </w:r>
      <w:r w:rsidRPr="00A77927">
        <w:rPr>
          <w:bCs/>
          <w:i w:val="0"/>
          <w:sz w:val="24"/>
        </w:rPr>
        <w:t xml:space="preserve"> to submit a realistic </w:t>
      </w:r>
      <w:r w:rsidR="003C7096" w:rsidRPr="00A77927">
        <w:rPr>
          <w:bCs/>
          <w:i w:val="0"/>
          <w:sz w:val="24"/>
        </w:rPr>
        <w:t>technical solution</w:t>
      </w:r>
      <w:r w:rsidRPr="00A77927">
        <w:rPr>
          <w:bCs/>
          <w:i w:val="0"/>
          <w:sz w:val="24"/>
        </w:rPr>
        <w:t xml:space="preserve"> and the </w:t>
      </w:r>
      <w:r w:rsidR="00856A4D" w:rsidRPr="00A77927">
        <w:rPr>
          <w:bCs/>
          <w:i w:val="0"/>
          <w:sz w:val="24"/>
        </w:rPr>
        <w:t>g</w:t>
      </w:r>
      <w:r w:rsidRPr="00A77927">
        <w:rPr>
          <w:bCs/>
          <w:i w:val="0"/>
          <w:sz w:val="24"/>
        </w:rPr>
        <w:t xml:space="preserve">overnment to </w:t>
      </w:r>
      <w:r w:rsidR="00D27BA1" w:rsidRPr="00A77927">
        <w:rPr>
          <w:bCs/>
          <w:i w:val="0"/>
          <w:sz w:val="24"/>
        </w:rPr>
        <w:t>receive</w:t>
      </w:r>
      <w:r w:rsidRPr="00A77927">
        <w:rPr>
          <w:bCs/>
          <w:i w:val="0"/>
          <w:sz w:val="24"/>
        </w:rPr>
        <w:t xml:space="preserve"> a </w:t>
      </w:r>
      <w:r w:rsidR="00D27BA1" w:rsidRPr="00A77927">
        <w:rPr>
          <w:bCs/>
          <w:i w:val="0"/>
          <w:sz w:val="24"/>
        </w:rPr>
        <w:t>comprehensive</w:t>
      </w:r>
      <w:r w:rsidRPr="00A77927">
        <w:rPr>
          <w:bCs/>
          <w:i w:val="0"/>
          <w:sz w:val="24"/>
        </w:rPr>
        <w:t xml:space="preserve"> price.</w:t>
      </w:r>
      <w:r w:rsidR="006A79F6" w:rsidRPr="00A77927">
        <w:rPr>
          <w:bCs/>
          <w:i w:val="0"/>
          <w:sz w:val="24"/>
        </w:rPr>
        <w:t xml:space="preserve"> Things to consider are, is this a virtual or physical prototype? What level of integration is needed? Will </w:t>
      </w:r>
      <w:r w:rsidR="009A644D" w:rsidRPr="00A77927">
        <w:rPr>
          <w:bCs/>
          <w:i w:val="0"/>
          <w:sz w:val="24"/>
        </w:rPr>
        <w:t xml:space="preserve">human centered </w:t>
      </w:r>
      <w:r w:rsidR="006A79F6" w:rsidRPr="00A77927">
        <w:rPr>
          <w:bCs/>
          <w:i w:val="0"/>
          <w:sz w:val="24"/>
        </w:rPr>
        <w:t xml:space="preserve">design </w:t>
      </w:r>
      <w:r w:rsidR="009A644D" w:rsidRPr="00A77927">
        <w:rPr>
          <w:bCs/>
          <w:i w:val="0"/>
          <w:sz w:val="24"/>
        </w:rPr>
        <w:t xml:space="preserve">play a </w:t>
      </w:r>
      <w:r w:rsidR="006A79F6" w:rsidRPr="00A77927">
        <w:rPr>
          <w:bCs/>
          <w:i w:val="0"/>
          <w:sz w:val="24"/>
        </w:rPr>
        <w:t>part of the development and outcome?</w:t>
      </w:r>
      <w:r w:rsidR="009A644D" w:rsidRPr="00A77927">
        <w:rPr>
          <w:bCs/>
          <w:i w:val="0"/>
          <w:sz w:val="24"/>
        </w:rPr>
        <w:t xml:space="preserve"> How is the user experience considered?</w:t>
      </w:r>
    </w:p>
    <w:p w14:paraId="3FCC5B6A" w14:textId="77777777" w:rsidR="00C347B5" w:rsidRPr="00A77927" w:rsidRDefault="00C347B5" w:rsidP="00C347B5">
      <w:pPr>
        <w:pStyle w:val="Instruction"/>
        <w:pBdr>
          <w:top w:val="none" w:sz="0" w:space="0" w:color="auto"/>
          <w:left w:val="none" w:sz="0" w:space="0" w:color="auto"/>
          <w:bottom w:val="none" w:sz="0" w:space="0" w:color="auto"/>
          <w:right w:val="none" w:sz="0" w:space="0" w:color="auto"/>
        </w:pBdr>
        <w:rPr>
          <w:bCs/>
          <w:sz w:val="24"/>
        </w:rPr>
      </w:pPr>
    </w:p>
    <w:p w14:paraId="1DDBBEC3" w14:textId="4DF01356" w:rsidR="00C347B5" w:rsidRPr="00A77927" w:rsidRDefault="00C347B5"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EXAMPLE</w:t>
      </w:r>
      <w:r w:rsidR="00C13A6F" w:rsidRPr="00A77927">
        <w:rPr>
          <w:bCs/>
          <w:i w:val="0"/>
          <w:sz w:val="24"/>
        </w:rPr>
        <w:t xml:space="preserve"> </w:t>
      </w:r>
      <w:r w:rsidR="003F1A14" w:rsidRPr="00A77927">
        <w:rPr>
          <w:bCs/>
          <w:i w:val="0"/>
          <w:sz w:val="24"/>
        </w:rPr>
        <w:t xml:space="preserve">OF TASK 2 </w:t>
      </w:r>
      <w:r w:rsidR="00C13A6F" w:rsidRPr="00A77927">
        <w:rPr>
          <w:bCs/>
          <w:i w:val="0"/>
          <w:sz w:val="24"/>
        </w:rPr>
        <w:t>SUBTASKS</w:t>
      </w:r>
      <w:r w:rsidRPr="00A77927">
        <w:rPr>
          <w:bCs/>
          <w:i w:val="0"/>
          <w:sz w:val="24"/>
        </w:rPr>
        <w:t>:</w:t>
      </w:r>
    </w:p>
    <w:p w14:paraId="53E95785" w14:textId="77777777" w:rsidR="009E2316" w:rsidRPr="00A77927" w:rsidRDefault="009E2316" w:rsidP="00C347B5">
      <w:pPr>
        <w:pStyle w:val="Instruction"/>
        <w:pBdr>
          <w:top w:val="none" w:sz="0" w:space="0" w:color="auto"/>
          <w:left w:val="none" w:sz="0" w:space="0" w:color="auto"/>
          <w:bottom w:val="none" w:sz="0" w:space="0" w:color="auto"/>
          <w:right w:val="none" w:sz="0" w:space="0" w:color="auto"/>
        </w:pBdr>
        <w:rPr>
          <w:bCs/>
          <w:i w:val="0"/>
          <w:sz w:val="24"/>
        </w:rPr>
      </w:pPr>
    </w:p>
    <w:p w14:paraId="1231FCBC" w14:textId="08EC4900"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.2.1 Subtask 1 </w:t>
      </w:r>
      <w:r w:rsidR="00D67199" w:rsidRPr="00A77927">
        <w:rPr>
          <w:bCs/>
          <w:i w:val="0"/>
          <w:sz w:val="24"/>
        </w:rPr>
        <w:t>–</w:t>
      </w:r>
      <w:r w:rsidR="00C347B5" w:rsidRPr="00A77927">
        <w:rPr>
          <w:bCs/>
          <w:i w:val="0"/>
          <w:sz w:val="24"/>
        </w:rPr>
        <w:t xml:space="preserve"> Requirements </w:t>
      </w:r>
      <w:r w:rsidR="00994270" w:rsidRPr="00A77927">
        <w:rPr>
          <w:bCs/>
          <w:i w:val="0"/>
          <w:sz w:val="24"/>
        </w:rPr>
        <w:t>d</w:t>
      </w:r>
      <w:r w:rsidR="00C347B5" w:rsidRPr="00A77927">
        <w:rPr>
          <w:bCs/>
          <w:i w:val="0"/>
          <w:sz w:val="24"/>
        </w:rPr>
        <w:t>efinition</w:t>
      </w:r>
    </w:p>
    <w:p w14:paraId="22B96D20" w14:textId="1BC28957"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.2.2 Subtask 2 </w:t>
      </w:r>
      <w:r w:rsidR="00D67199" w:rsidRPr="00A77927">
        <w:rPr>
          <w:bCs/>
          <w:i w:val="0"/>
          <w:sz w:val="24"/>
        </w:rPr>
        <w:t>–</w:t>
      </w:r>
      <w:r w:rsidR="00C347B5" w:rsidRPr="00A77927">
        <w:rPr>
          <w:bCs/>
          <w:i w:val="0"/>
          <w:sz w:val="24"/>
        </w:rPr>
        <w:t xml:space="preserve"> State-of-the-</w:t>
      </w:r>
      <w:r w:rsidR="00994270" w:rsidRPr="00A77927">
        <w:rPr>
          <w:bCs/>
          <w:i w:val="0"/>
          <w:sz w:val="24"/>
        </w:rPr>
        <w:t>a</w:t>
      </w:r>
      <w:r w:rsidR="00C347B5" w:rsidRPr="00A77927">
        <w:rPr>
          <w:bCs/>
          <w:i w:val="0"/>
          <w:sz w:val="24"/>
        </w:rPr>
        <w:t>rt-</w:t>
      </w:r>
      <w:r w:rsidR="00994270" w:rsidRPr="00A77927">
        <w:rPr>
          <w:bCs/>
          <w:i w:val="0"/>
          <w:sz w:val="24"/>
        </w:rPr>
        <w:t>r</w:t>
      </w:r>
      <w:r w:rsidR="00C347B5" w:rsidRPr="00A77927">
        <w:rPr>
          <w:bCs/>
          <w:i w:val="0"/>
          <w:sz w:val="24"/>
        </w:rPr>
        <w:t>eview</w:t>
      </w:r>
    </w:p>
    <w:p w14:paraId="3E9C1A46" w14:textId="68E6DF74"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.2.3 Subtask 3 </w:t>
      </w:r>
      <w:r w:rsidR="00D67199" w:rsidRPr="00A77927">
        <w:rPr>
          <w:bCs/>
          <w:i w:val="0"/>
          <w:sz w:val="24"/>
        </w:rPr>
        <w:t>–</w:t>
      </w:r>
      <w:r w:rsidR="00C347B5" w:rsidRPr="00A77927">
        <w:rPr>
          <w:bCs/>
          <w:i w:val="0"/>
          <w:sz w:val="24"/>
        </w:rPr>
        <w:t xml:space="preserve"> Design </w:t>
      </w:r>
      <w:r w:rsidR="00994270" w:rsidRPr="00A77927">
        <w:rPr>
          <w:bCs/>
          <w:i w:val="0"/>
          <w:sz w:val="24"/>
        </w:rPr>
        <w:t>p</w:t>
      </w:r>
      <w:r w:rsidR="00C347B5" w:rsidRPr="00A77927">
        <w:rPr>
          <w:bCs/>
          <w:i w:val="0"/>
          <w:sz w:val="24"/>
        </w:rPr>
        <w:t>rototype</w:t>
      </w:r>
    </w:p>
    <w:p w14:paraId="05A8CB5F" w14:textId="23C969FE"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.2.4 Subtask 4 </w:t>
      </w:r>
      <w:r w:rsidR="00D67199" w:rsidRPr="00A77927">
        <w:rPr>
          <w:bCs/>
          <w:i w:val="0"/>
          <w:sz w:val="24"/>
        </w:rPr>
        <w:t>–</w:t>
      </w:r>
      <w:r w:rsidR="00C347B5" w:rsidRPr="00A77927">
        <w:rPr>
          <w:bCs/>
          <w:i w:val="0"/>
          <w:sz w:val="24"/>
        </w:rPr>
        <w:t xml:space="preserve"> Integrate </w:t>
      </w:r>
      <w:r w:rsidR="00994270" w:rsidRPr="00A77927">
        <w:rPr>
          <w:bCs/>
          <w:i w:val="0"/>
          <w:sz w:val="24"/>
        </w:rPr>
        <w:t>p</w:t>
      </w:r>
      <w:r w:rsidR="00C347B5" w:rsidRPr="00A77927">
        <w:rPr>
          <w:bCs/>
          <w:i w:val="0"/>
          <w:sz w:val="24"/>
        </w:rPr>
        <w:t>rototype</w:t>
      </w:r>
    </w:p>
    <w:p w14:paraId="378EAA1E" w14:textId="2DC69F47"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.2.5 Subtask 5 </w:t>
      </w:r>
      <w:r w:rsidR="00D67199" w:rsidRPr="00A77927">
        <w:rPr>
          <w:bCs/>
          <w:i w:val="0"/>
          <w:sz w:val="24"/>
        </w:rPr>
        <w:t>–</w:t>
      </w:r>
      <w:r w:rsidR="00C347B5" w:rsidRPr="00A77927">
        <w:rPr>
          <w:bCs/>
          <w:i w:val="0"/>
          <w:sz w:val="24"/>
        </w:rPr>
        <w:t xml:space="preserve"> Document </w:t>
      </w:r>
      <w:r w:rsidR="00994270" w:rsidRPr="00A77927">
        <w:rPr>
          <w:bCs/>
          <w:i w:val="0"/>
          <w:sz w:val="24"/>
        </w:rPr>
        <w:t>p</w:t>
      </w:r>
      <w:r w:rsidR="00C347B5" w:rsidRPr="00A77927">
        <w:rPr>
          <w:bCs/>
          <w:i w:val="0"/>
          <w:sz w:val="24"/>
        </w:rPr>
        <w:t>rototype</w:t>
      </w:r>
    </w:p>
    <w:p w14:paraId="772119FC" w14:textId="78EF8A0D"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.2.6 Subtask 6 </w:t>
      </w:r>
      <w:r w:rsidR="00D67199" w:rsidRPr="00A77927">
        <w:rPr>
          <w:bCs/>
          <w:i w:val="0"/>
          <w:sz w:val="24"/>
        </w:rPr>
        <w:t>–</w:t>
      </w:r>
      <w:r w:rsidR="00C347B5" w:rsidRPr="00A77927">
        <w:rPr>
          <w:bCs/>
          <w:i w:val="0"/>
          <w:sz w:val="24"/>
        </w:rPr>
        <w:t xml:space="preserve"> Train </w:t>
      </w:r>
      <w:r w:rsidR="00994270" w:rsidRPr="00A77927">
        <w:rPr>
          <w:bCs/>
          <w:i w:val="0"/>
          <w:sz w:val="24"/>
        </w:rPr>
        <w:t>s</w:t>
      </w:r>
      <w:r w:rsidR="00C347B5" w:rsidRPr="00A77927">
        <w:rPr>
          <w:bCs/>
          <w:i w:val="0"/>
          <w:sz w:val="24"/>
        </w:rPr>
        <w:t xml:space="preserve">taff to </w:t>
      </w:r>
      <w:r w:rsidR="00994270" w:rsidRPr="00A77927">
        <w:rPr>
          <w:bCs/>
          <w:i w:val="0"/>
          <w:sz w:val="24"/>
        </w:rPr>
        <w:t>u</w:t>
      </w:r>
      <w:r w:rsidR="00C347B5" w:rsidRPr="00A77927">
        <w:rPr>
          <w:bCs/>
          <w:i w:val="0"/>
          <w:sz w:val="24"/>
        </w:rPr>
        <w:t xml:space="preserve">se </w:t>
      </w:r>
      <w:r w:rsidR="00994270" w:rsidRPr="00A77927">
        <w:rPr>
          <w:bCs/>
          <w:i w:val="0"/>
          <w:sz w:val="24"/>
        </w:rPr>
        <w:t>p</w:t>
      </w:r>
      <w:r w:rsidR="00C347B5" w:rsidRPr="00A77927">
        <w:rPr>
          <w:bCs/>
          <w:i w:val="0"/>
          <w:sz w:val="24"/>
        </w:rPr>
        <w:t>rogram</w:t>
      </w:r>
    </w:p>
    <w:p w14:paraId="4BEED7A0" w14:textId="6D11921D"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.2.7 Subtask 7 </w:t>
      </w:r>
      <w:r w:rsidR="00D67199" w:rsidRPr="00A77927">
        <w:rPr>
          <w:bCs/>
          <w:i w:val="0"/>
          <w:sz w:val="24"/>
        </w:rPr>
        <w:t>–</w:t>
      </w:r>
      <w:r w:rsidR="00C347B5" w:rsidRPr="00A77927">
        <w:rPr>
          <w:bCs/>
          <w:i w:val="0"/>
          <w:sz w:val="24"/>
        </w:rPr>
        <w:t xml:space="preserve"> Participate in </w:t>
      </w:r>
      <w:r w:rsidR="00994270" w:rsidRPr="00A77927">
        <w:rPr>
          <w:bCs/>
          <w:i w:val="0"/>
          <w:sz w:val="24"/>
        </w:rPr>
        <w:t>j</w:t>
      </w:r>
      <w:r w:rsidR="00C347B5" w:rsidRPr="00A77927">
        <w:rPr>
          <w:bCs/>
          <w:i w:val="0"/>
          <w:sz w:val="24"/>
        </w:rPr>
        <w:t xml:space="preserve">oint </w:t>
      </w:r>
      <w:r w:rsidR="00994270" w:rsidRPr="00A77927">
        <w:rPr>
          <w:bCs/>
          <w:i w:val="0"/>
          <w:sz w:val="24"/>
        </w:rPr>
        <w:t>p</w:t>
      </w:r>
      <w:r w:rsidR="00C347B5" w:rsidRPr="00A77927">
        <w:rPr>
          <w:bCs/>
          <w:i w:val="0"/>
          <w:sz w:val="24"/>
        </w:rPr>
        <w:t xml:space="preserve">rototype </w:t>
      </w:r>
      <w:r w:rsidR="00994270" w:rsidRPr="00A77927">
        <w:rPr>
          <w:bCs/>
          <w:i w:val="0"/>
          <w:sz w:val="24"/>
        </w:rPr>
        <w:t>e</w:t>
      </w:r>
      <w:r w:rsidR="00C347B5" w:rsidRPr="00A77927">
        <w:rPr>
          <w:bCs/>
          <w:i w:val="0"/>
          <w:sz w:val="24"/>
        </w:rPr>
        <w:t>valuation</w:t>
      </w:r>
    </w:p>
    <w:p w14:paraId="24D2F15D" w14:textId="228E62E3"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.2.8 Subtask 8 </w:t>
      </w:r>
      <w:r w:rsidR="00D67199" w:rsidRPr="00A77927">
        <w:rPr>
          <w:bCs/>
          <w:i w:val="0"/>
          <w:sz w:val="24"/>
        </w:rPr>
        <w:t>–</w:t>
      </w:r>
      <w:r w:rsidR="00C347B5" w:rsidRPr="00A77927">
        <w:rPr>
          <w:bCs/>
          <w:i w:val="0"/>
          <w:sz w:val="24"/>
        </w:rPr>
        <w:t xml:space="preserve"> Document </w:t>
      </w:r>
      <w:r w:rsidR="00994270" w:rsidRPr="00A77927">
        <w:rPr>
          <w:bCs/>
          <w:i w:val="0"/>
          <w:sz w:val="24"/>
        </w:rPr>
        <w:t>l</w:t>
      </w:r>
      <w:r w:rsidR="00C347B5" w:rsidRPr="00A77927">
        <w:rPr>
          <w:bCs/>
          <w:i w:val="0"/>
          <w:sz w:val="24"/>
        </w:rPr>
        <w:t xml:space="preserve">essons </w:t>
      </w:r>
      <w:r w:rsidR="00994270" w:rsidRPr="00A77927">
        <w:rPr>
          <w:bCs/>
          <w:i w:val="0"/>
          <w:sz w:val="24"/>
        </w:rPr>
        <w:t>l</w:t>
      </w:r>
      <w:r w:rsidR="00C347B5" w:rsidRPr="00A77927">
        <w:rPr>
          <w:bCs/>
          <w:i w:val="0"/>
          <w:sz w:val="24"/>
        </w:rPr>
        <w:t xml:space="preserve">earned from </w:t>
      </w:r>
      <w:r w:rsidR="00994270" w:rsidRPr="00A77927">
        <w:rPr>
          <w:bCs/>
          <w:i w:val="0"/>
          <w:sz w:val="24"/>
        </w:rPr>
        <w:t>p</w:t>
      </w:r>
      <w:r w:rsidR="00C347B5" w:rsidRPr="00A77927">
        <w:rPr>
          <w:bCs/>
          <w:i w:val="0"/>
          <w:sz w:val="24"/>
        </w:rPr>
        <w:t xml:space="preserve">rototype </w:t>
      </w:r>
      <w:r w:rsidR="00994270" w:rsidRPr="00A77927">
        <w:rPr>
          <w:bCs/>
          <w:i w:val="0"/>
          <w:sz w:val="24"/>
        </w:rPr>
        <w:t>e</w:t>
      </w:r>
      <w:r w:rsidR="00C347B5" w:rsidRPr="00A77927">
        <w:rPr>
          <w:bCs/>
          <w:i w:val="0"/>
          <w:sz w:val="24"/>
        </w:rPr>
        <w:t>valuation</w:t>
      </w:r>
    </w:p>
    <w:p w14:paraId="5FF4C44F" w14:textId="64C71054" w:rsidR="00C347B5" w:rsidRPr="00A77927" w:rsidRDefault="00C13A6F" w:rsidP="00C347B5">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6</w:t>
      </w:r>
      <w:r w:rsidR="00C347B5" w:rsidRPr="00A77927">
        <w:rPr>
          <w:bCs/>
          <w:i w:val="0"/>
          <w:sz w:val="24"/>
        </w:rPr>
        <w:t xml:space="preserve">.2.9 Subtask 9 </w:t>
      </w:r>
      <w:r w:rsidR="00D67199" w:rsidRPr="00A77927">
        <w:rPr>
          <w:bCs/>
          <w:i w:val="0"/>
          <w:sz w:val="24"/>
        </w:rPr>
        <w:t>–</w:t>
      </w:r>
      <w:r w:rsidR="00C347B5" w:rsidRPr="00A77927">
        <w:rPr>
          <w:bCs/>
          <w:i w:val="0"/>
          <w:sz w:val="24"/>
        </w:rPr>
        <w:t xml:space="preserve"> Establish </w:t>
      </w:r>
      <w:r w:rsidR="00994270" w:rsidRPr="00A77927">
        <w:rPr>
          <w:bCs/>
          <w:i w:val="0"/>
          <w:sz w:val="24"/>
        </w:rPr>
        <w:t>b</w:t>
      </w:r>
      <w:r w:rsidR="00C347B5" w:rsidRPr="00A77927">
        <w:rPr>
          <w:bCs/>
          <w:i w:val="0"/>
          <w:sz w:val="24"/>
        </w:rPr>
        <w:t xml:space="preserve">aseline </w:t>
      </w:r>
      <w:r w:rsidR="00994270" w:rsidRPr="00A77927">
        <w:rPr>
          <w:bCs/>
          <w:i w:val="0"/>
          <w:sz w:val="24"/>
        </w:rPr>
        <w:t>h</w:t>
      </w:r>
      <w:r w:rsidR="00C347B5" w:rsidRPr="00A77927">
        <w:rPr>
          <w:bCs/>
          <w:i w:val="0"/>
          <w:sz w:val="24"/>
        </w:rPr>
        <w:t xml:space="preserve">ardware and </w:t>
      </w:r>
      <w:r w:rsidR="00994270" w:rsidRPr="00A77927">
        <w:rPr>
          <w:bCs/>
          <w:i w:val="0"/>
          <w:sz w:val="24"/>
        </w:rPr>
        <w:t>s</w:t>
      </w:r>
      <w:r w:rsidR="00C347B5" w:rsidRPr="00A77927">
        <w:rPr>
          <w:bCs/>
          <w:i w:val="0"/>
          <w:sz w:val="24"/>
        </w:rPr>
        <w:t xml:space="preserve">oftware </w:t>
      </w:r>
      <w:r w:rsidR="00994270" w:rsidRPr="00A77927">
        <w:rPr>
          <w:bCs/>
          <w:i w:val="0"/>
          <w:sz w:val="24"/>
        </w:rPr>
        <w:t>c</w:t>
      </w:r>
      <w:r w:rsidR="00C347B5" w:rsidRPr="00A77927">
        <w:rPr>
          <w:bCs/>
          <w:i w:val="0"/>
          <w:sz w:val="24"/>
        </w:rPr>
        <w:t>onfiguration</w:t>
      </w:r>
    </w:p>
    <w:p w14:paraId="0596FFCE" w14:textId="77777777" w:rsidR="00057E6B" w:rsidRPr="00A77927" w:rsidRDefault="00057E6B" w:rsidP="00057E6B">
      <w:pPr>
        <w:pStyle w:val="Instruction"/>
        <w:pBdr>
          <w:top w:val="none" w:sz="0" w:space="0" w:color="auto"/>
          <w:left w:val="none" w:sz="0" w:space="0" w:color="auto"/>
          <w:bottom w:val="none" w:sz="0" w:space="0" w:color="auto"/>
          <w:right w:val="none" w:sz="0" w:space="0" w:color="auto"/>
        </w:pBdr>
        <w:rPr>
          <w:bCs/>
          <w:i w:val="0"/>
          <w:iCs/>
          <w:sz w:val="24"/>
        </w:rPr>
      </w:pPr>
    </w:p>
    <w:p w14:paraId="63C31CB5" w14:textId="2DB72ECA" w:rsidR="007D369B" w:rsidRPr="00A77927" w:rsidRDefault="00057E6B" w:rsidP="00057E6B">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 xml:space="preserve">Include a deliverables section for each </w:t>
      </w:r>
      <w:r w:rsidR="0026540B" w:rsidRPr="00A77927">
        <w:rPr>
          <w:bCs/>
          <w:i w:val="0"/>
          <w:sz w:val="24"/>
        </w:rPr>
        <w:t>t</w:t>
      </w:r>
      <w:r w:rsidRPr="00A77927">
        <w:rPr>
          <w:bCs/>
          <w:i w:val="0"/>
          <w:sz w:val="24"/>
        </w:rPr>
        <w:t xml:space="preserve">ask </w:t>
      </w:r>
      <w:r w:rsidR="0026540B" w:rsidRPr="00A77927">
        <w:rPr>
          <w:bCs/>
          <w:i w:val="0"/>
          <w:sz w:val="24"/>
        </w:rPr>
        <w:t>a</w:t>
      </w:r>
      <w:r w:rsidRPr="00A77927">
        <w:rPr>
          <w:bCs/>
          <w:i w:val="0"/>
          <w:sz w:val="24"/>
        </w:rPr>
        <w:t>rea (</w:t>
      </w:r>
      <w:r w:rsidR="00C13A6F" w:rsidRPr="00A77927">
        <w:rPr>
          <w:bCs/>
          <w:i w:val="0"/>
          <w:sz w:val="24"/>
        </w:rPr>
        <w:t>6</w:t>
      </w:r>
      <w:r w:rsidRPr="00A77927">
        <w:rPr>
          <w:bCs/>
          <w:i w:val="0"/>
          <w:sz w:val="24"/>
        </w:rPr>
        <w:t xml:space="preserve">.X level) summarizing the dates and deliverables expected for the </w:t>
      </w:r>
      <w:r w:rsidR="0026540B" w:rsidRPr="00A77927">
        <w:rPr>
          <w:bCs/>
          <w:i w:val="0"/>
          <w:sz w:val="24"/>
        </w:rPr>
        <w:t>t</w:t>
      </w:r>
      <w:r w:rsidRPr="00A77927">
        <w:rPr>
          <w:bCs/>
          <w:i w:val="0"/>
          <w:sz w:val="24"/>
        </w:rPr>
        <w:t xml:space="preserve">ask </w:t>
      </w:r>
      <w:r w:rsidR="0026540B" w:rsidRPr="00A77927">
        <w:rPr>
          <w:bCs/>
          <w:i w:val="0"/>
          <w:sz w:val="24"/>
        </w:rPr>
        <w:t>a</w:t>
      </w:r>
      <w:r w:rsidRPr="00A77927">
        <w:rPr>
          <w:bCs/>
          <w:i w:val="0"/>
          <w:sz w:val="24"/>
        </w:rPr>
        <w:t>rea.</w:t>
      </w:r>
      <w:r w:rsidR="0026540B" w:rsidRPr="00A77927">
        <w:rPr>
          <w:bCs/>
          <w:i w:val="0"/>
          <w:sz w:val="24"/>
        </w:rPr>
        <w:t xml:space="preserve"> Be sure to add them to the deliverables table </w:t>
      </w:r>
      <w:r w:rsidR="004253A7" w:rsidRPr="00A77927">
        <w:rPr>
          <w:bCs/>
          <w:i w:val="0"/>
          <w:sz w:val="24"/>
        </w:rPr>
        <w:t>at the end of the WS as well.</w:t>
      </w:r>
    </w:p>
    <w:p w14:paraId="2F2DBF58" w14:textId="77777777" w:rsidR="007D369B" w:rsidRPr="00A77927" w:rsidRDefault="007D369B" w:rsidP="00057E6B">
      <w:pPr>
        <w:pStyle w:val="Instruction"/>
        <w:pBdr>
          <w:top w:val="none" w:sz="0" w:space="0" w:color="auto"/>
          <w:left w:val="none" w:sz="0" w:space="0" w:color="auto"/>
          <w:bottom w:val="none" w:sz="0" w:space="0" w:color="auto"/>
          <w:right w:val="none" w:sz="0" w:space="0" w:color="auto"/>
        </w:pBdr>
        <w:rPr>
          <w:bCs/>
          <w:i w:val="0"/>
          <w:iCs/>
          <w:sz w:val="24"/>
        </w:rPr>
      </w:pPr>
    </w:p>
    <w:p w14:paraId="45FBF440" w14:textId="77777777" w:rsidR="00057E6B" w:rsidRPr="00A77927" w:rsidRDefault="00057E6B" w:rsidP="002359DA">
      <w:pPr>
        <w:pStyle w:val="Instruction"/>
        <w:pBdr>
          <w:top w:val="none" w:sz="0" w:space="0" w:color="auto"/>
          <w:left w:val="none" w:sz="0" w:space="0" w:color="auto"/>
          <w:bottom w:val="none" w:sz="0" w:space="0" w:color="auto"/>
          <w:right w:val="none" w:sz="0" w:space="0" w:color="auto"/>
        </w:pBdr>
        <w:jc w:val="both"/>
        <w:rPr>
          <w:bCs/>
          <w:i w:val="0"/>
          <w:sz w:val="24"/>
        </w:rPr>
      </w:pPr>
      <w:r w:rsidRPr="00A77927">
        <w:rPr>
          <w:b/>
          <w:bCs/>
          <w:i w:val="0"/>
          <w:sz w:val="24"/>
        </w:rPr>
        <w:t>Deliverables</w:t>
      </w:r>
    </w:p>
    <w:p w14:paraId="6DD61A50" w14:textId="3137DC3A" w:rsidR="00057E6B" w:rsidRPr="00A77927" w:rsidRDefault="000D668A" w:rsidP="002359DA">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Requirements </w:t>
      </w:r>
      <w:r w:rsidR="004253A7" w:rsidRPr="00A77927">
        <w:rPr>
          <w:bCs/>
          <w:i w:val="0"/>
          <w:sz w:val="24"/>
        </w:rPr>
        <w:t>d</w:t>
      </w:r>
      <w:r w:rsidRPr="00A77927">
        <w:rPr>
          <w:bCs/>
          <w:i w:val="0"/>
          <w:sz w:val="24"/>
        </w:rPr>
        <w:t xml:space="preserve">efinition </w:t>
      </w:r>
      <w:r w:rsidR="00057E6B" w:rsidRPr="00A77927">
        <w:rPr>
          <w:bCs/>
          <w:i w:val="0"/>
          <w:sz w:val="24"/>
        </w:rPr>
        <w:t xml:space="preserve">– delivered </w:t>
      </w:r>
      <w:r w:rsidR="00194847" w:rsidRPr="00A77927">
        <w:rPr>
          <w:bCs/>
          <w:i w:val="0"/>
          <w:sz w:val="24"/>
        </w:rPr>
        <w:t xml:space="preserve">in accordance </w:t>
      </w:r>
      <w:r w:rsidR="004253A7" w:rsidRPr="00A77927">
        <w:rPr>
          <w:bCs/>
          <w:i w:val="0"/>
          <w:sz w:val="24"/>
        </w:rPr>
        <w:t>with the WS and</w:t>
      </w:r>
      <w:r w:rsidR="00194847" w:rsidRPr="00A77927">
        <w:rPr>
          <w:bCs/>
          <w:i w:val="0"/>
          <w:sz w:val="24"/>
        </w:rPr>
        <w:t xml:space="preserve"> the PMP</w:t>
      </w:r>
    </w:p>
    <w:p w14:paraId="38B360CE" w14:textId="678AD419" w:rsidR="004253A7" w:rsidRPr="00A77927" w:rsidRDefault="000D668A" w:rsidP="00206656">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State-of-the-</w:t>
      </w:r>
      <w:r w:rsidR="004253A7" w:rsidRPr="00A77927">
        <w:rPr>
          <w:bCs/>
          <w:i w:val="0"/>
          <w:sz w:val="24"/>
        </w:rPr>
        <w:t>a</w:t>
      </w:r>
      <w:r w:rsidRPr="00A77927">
        <w:rPr>
          <w:bCs/>
          <w:i w:val="0"/>
          <w:sz w:val="24"/>
        </w:rPr>
        <w:t>rt-</w:t>
      </w:r>
      <w:r w:rsidR="004253A7" w:rsidRPr="00A77927">
        <w:rPr>
          <w:bCs/>
          <w:i w:val="0"/>
          <w:sz w:val="24"/>
        </w:rPr>
        <w:t>r</w:t>
      </w:r>
      <w:r w:rsidRPr="00A77927">
        <w:rPr>
          <w:bCs/>
          <w:i w:val="0"/>
          <w:sz w:val="24"/>
        </w:rPr>
        <w:t xml:space="preserve">eview </w:t>
      </w:r>
      <w:r w:rsidR="00057E6B" w:rsidRPr="00A77927">
        <w:rPr>
          <w:bCs/>
          <w:i w:val="0"/>
          <w:sz w:val="24"/>
        </w:rPr>
        <w:t xml:space="preserve">– </w:t>
      </w:r>
      <w:r w:rsidR="004253A7" w:rsidRPr="00A77927">
        <w:rPr>
          <w:bCs/>
          <w:i w:val="0"/>
          <w:sz w:val="24"/>
        </w:rPr>
        <w:t>delivered in accordance with the WS and the PMP</w:t>
      </w:r>
    </w:p>
    <w:p w14:paraId="5B5628D9" w14:textId="0931A07B" w:rsidR="00057E6B" w:rsidRPr="00A77927" w:rsidRDefault="000D668A" w:rsidP="00206656">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Design </w:t>
      </w:r>
      <w:r w:rsidR="004253A7" w:rsidRPr="00A77927">
        <w:rPr>
          <w:bCs/>
          <w:i w:val="0"/>
          <w:sz w:val="24"/>
        </w:rPr>
        <w:t>p</w:t>
      </w:r>
      <w:r w:rsidRPr="00A77927">
        <w:rPr>
          <w:bCs/>
          <w:i w:val="0"/>
          <w:sz w:val="24"/>
        </w:rPr>
        <w:t xml:space="preserve">rototype </w:t>
      </w:r>
      <w:r w:rsidR="00057E6B" w:rsidRPr="00A77927">
        <w:rPr>
          <w:bCs/>
          <w:i w:val="0"/>
          <w:sz w:val="24"/>
        </w:rPr>
        <w:t xml:space="preserve">– </w:t>
      </w:r>
      <w:r w:rsidR="004253A7" w:rsidRPr="00A77927">
        <w:rPr>
          <w:bCs/>
          <w:i w:val="0"/>
          <w:sz w:val="24"/>
        </w:rPr>
        <w:t>delivered in accordance with the WS and the PMP</w:t>
      </w:r>
    </w:p>
    <w:p w14:paraId="1369F18A" w14:textId="51033F5E" w:rsidR="00057E6B" w:rsidRPr="00A77927" w:rsidRDefault="00E456C2" w:rsidP="002359DA">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Integrate </w:t>
      </w:r>
      <w:r w:rsidR="004253A7" w:rsidRPr="00A77927">
        <w:rPr>
          <w:bCs/>
          <w:i w:val="0"/>
          <w:sz w:val="24"/>
        </w:rPr>
        <w:t>p</w:t>
      </w:r>
      <w:r w:rsidRPr="00A77927">
        <w:rPr>
          <w:bCs/>
          <w:i w:val="0"/>
          <w:sz w:val="24"/>
        </w:rPr>
        <w:t xml:space="preserve">rototype </w:t>
      </w:r>
      <w:r w:rsidR="00057E6B" w:rsidRPr="00A77927">
        <w:rPr>
          <w:bCs/>
          <w:i w:val="0"/>
          <w:sz w:val="24"/>
        </w:rPr>
        <w:t xml:space="preserve">– </w:t>
      </w:r>
      <w:r w:rsidR="004253A7" w:rsidRPr="00A77927">
        <w:rPr>
          <w:bCs/>
          <w:i w:val="0"/>
          <w:sz w:val="24"/>
        </w:rPr>
        <w:t>delivered in accordance with the WS and the PMP</w:t>
      </w:r>
    </w:p>
    <w:p w14:paraId="3CF1B684" w14:textId="73CD395E" w:rsidR="00E456C2" w:rsidRPr="00A77927" w:rsidRDefault="00194847" w:rsidP="002359DA">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Document </w:t>
      </w:r>
      <w:r w:rsidR="004253A7" w:rsidRPr="00A77927">
        <w:rPr>
          <w:bCs/>
          <w:i w:val="0"/>
          <w:sz w:val="24"/>
        </w:rPr>
        <w:t>p</w:t>
      </w:r>
      <w:r w:rsidRPr="00A77927">
        <w:rPr>
          <w:bCs/>
          <w:i w:val="0"/>
          <w:sz w:val="24"/>
        </w:rPr>
        <w:t xml:space="preserve">rototype – </w:t>
      </w:r>
      <w:r w:rsidR="004253A7" w:rsidRPr="00A77927">
        <w:rPr>
          <w:bCs/>
          <w:i w:val="0"/>
          <w:sz w:val="24"/>
        </w:rPr>
        <w:t>delivered in accordance with the WS and the PMP</w:t>
      </w:r>
    </w:p>
    <w:p w14:paraId="536EBB5D" w14:textId="6C1C1384" w:rsidR="00194847" w:rsidRPr="00A77927" w:rsidRDefault="00C938BA" w:rsidP="002359DA">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Train </w:t>
      </w:r>
      <w:r w:rsidR="004253A7" w:rsidRPr="00A77927">
        <w:rPr>
          <w:bCs/>
          <w:i w:val="0"/>
          <w:sz w:val="24"/>
        </w:rPr>
        <w:t>s</w:t>
      </w:r>
      <w:r w:rsidRPr="00A77927">
        <w:rPr>
          <w:bCs/>
          <w:i w:val="0"/>
          <w:sz w:val="24"/>
        </w:rPr>
        <w:t xml:space="preserve">taff to </w:t>
      </w:r>
      <w:r w:rsidR="004253A7" w:rsidRPr="00A77927">
        <w:rPr>
          <w:bCs/>
          <w:i w:val="0"/>
          <w:sz w:val="24"/>
        </w:rPr>
        <w:t>u</w:t>
      </w:r>
      <w:r w:rsidRPr="00A77927">
        <w:rPr>
          <w:bCs/>
          <w:i w:val="0"/>
          <w:sz w:val="24"/>
        </w:rPr>
        <w:t xml:space="preserve">se </w:t>
      </w:r>
      <w:r w:rsidR="004253A7" w:rsidRPr="00A77927">
        <w:rPr>
          <w:bCs/>
          <w:i w:val="0"/>
          <w:sz w:val="24"/>
        </w:rPr>
        <w:t>p</w:t>
      </w:r>
      <w:r w:rsidRPr="00A77927">
        <w:rPr>
          <w:bCs/>
          <w:i w:val="0"/>
          <w:sz w:val="24"/>
        </w:rPr>
        <w:t xml:space="preserve">rogram – </w:t>
      </w:r>
      <w:r w:rsidR="004253A7" w:rsidRPr="00A77927">
        <w:rPr>
          <w:bCs/>
          <w:i w:val="0"/>
          <w:sz w:val="24"/>
        </w:rPr>
        <w:t>delivered in accordance with the WS and the PMP</w:t>
      </w:r>
    </w:p>
    <w:p w14:paraId="4A65F91E" w14:textId="77777777" w:rsidR="004253A7" w:rsidRPr="00A77927" w:rsidRDefault="00C938BA" w:rsidP="004253A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Participate in </w:t>
      </w:r>
      <w:r w:rsidR="004253A7" w:rsidRPr="00A77927">
        <w:rPr>
          <w:bCs/>
          <w:i w:val="0"/>
          <w:sz w:val="24"/>
        </w:rPr>
        <w:t>j</w:t>
      </w:r>
      <w:r w:rsidRPr="00A77927">
        <w:rPr>
          <w:bCs/>
          <w:i w:val="0"/>
          <w:sz w:val="24"/>
        </w:rPr>
        <w:t xml:space="preserve">oint </w:t>
      </w:r>
      <w:r w:rsidR="004253A7" w:rsidRPr="00A77927">
        <w:rPr>
          <w:bCs/>
          <w:i w:val="0"/>
          <w:sz w:val="24"/>
        </w:rPr>
        <w:t>p</w:t>
      </w:r>
      <w:r w:rsidRPr="00A77927">
        <w:rPr>
          <w:bCs/>
          <w:i w:val="0"/>
          <w:sz w:val="24"/>
        </w:rPr>
        <w:t xml:space="preserve">rototype </w:t>
      </w:r>
      <w:r w:rsidR="004253A7" w:rsidRPr="00A77927">
        <w:rPr>
          <w:bCs/>
          <w:i w:val="0"/>
          <w:sz w:val="24"/>
        </w:rPr>
        <w:t>e</w:t>
      </w:r>
      <w:r w:rsidRPr="00A77927">
        <w:rPr>
          <w:bCs/>
          <w:i w:val="0"/>
          <w:sz w:val="24"/>
        </w:rPr>
        <w:t xml:space="preserve">valuation – </w:t>
      </w:r>
      <w:r w:rsidR="004253A7" w:rsidRPr="00A77927">
        <w:rPr>
          <w:bCs/>
          <w:i w:val="0"/>
          <w:sz w:val="24"/>
        </w:rPr>
        <w:t>delivered in accordance with the WS and the PMP</w:t>
      </w:r>
    </w:p>
    <w:p w14:paraId="664C6835" w14:textId="66C3D0E9" w:rsidR="004253A7" w:rsidRPr="00A77927" w:rsidRDefault="00C938BA" w:rsidP="004253A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Document </w:t>
      </w:r>
      <w:r w:rsidR="004253A7" w:rsidRPr="00A77927">
        <w:rPr>
          <w:bCs/>
          <w:i w:val="0"/>
          <w:sz w:val="24"/>
        </w:rPr>
        <w:t>l</w:t>
      </w:r>
      <w:r w:rsidRPr="00A77927">
        <w:rPr>
          <w:bCs/>
          <w:i w:val="0"/>
          <w:sz w:val="24"/>
        </w:rPr>
        <w:t xml:space="preserve">essons </w:t>
      </w:r>
      <w:r w:rsidR="004253A7" w:rsidRPr="00A77927">
        <w:rPr>
          <w:bCs/>
          <w:i w:val="0"/>
          <w:sz w:val="24"/>
        </w:rPr>
        <w:t>l</w:t>
      </w:r>
      <w:r w:rsidRPr="00A77927">
        <w:rPr>
          <w:bCs/>
          <w:i w:val="0"/>
          <w:sz w:val="24"/>
        </w:rPr>
        <w:t xml:space="preserve">earned from </w:t>
      </w:r>
      <w:r w:rsidR="004253A7" w:rsidRPr="00A77927">
        <w:rPr>
          <w:bCs/>
          <w:i w:val="0"/>
          <w:sz w:val="24"/>
        </w:rPr>
        <w:t>p</w:t>
      </w:r>
      <w:r w:rsidRPr="00A77927">
        <w:rPr>
          <w:bCs/>
          <w:i w:val="0"/>
          <w:sz w:val="24"/>
        </w:rPr>
        <w:t xml:space="preserve">rototype </w:t>
      </w:r>
      <w:r w:rsidR="004253A7" w:rsidRPr="00A77927">
        <w:rPr>
          <w:bCs/>
          <w:i w:val="0"/>
          <w:sz w:val="24"/>
        </w:rPr>
        <w:t>e</w:t>
      </w:r>
      <w:r w:rsidRPr="00A77927">
        <w:rPr>
          <w:bCs/>
          <w:i w:val="0"/>
          <w:sz w:val="24"/>
        </w:rPr>
        <w:t>valuation</w:t>
      </w:r>
      <w:r w:rsidR="004253A7" w:rsidRPr="00A77927">
        <w:rPr>
          <w:bCs/>
          <w:i w:val="0"/>
          <w:sz w:val="24"/>
        </w:rPr>
        <w:t xml:space="preserve"> </w:t>
      </w:r>
      <w:r w:rsidRPr="00A77927">
        <w:rPr>
          <w:bCs/>
          <w:i w:val="0"/>
          <w:sz w:val="24"/>
        </w:rPr>
        <w:t xml:space="preserve">– </w:t>
      </w:r>
      <w:r w:rsidR="004253A7" w:rsidRPr="00A77927">
        <w:rPr>
          <w:bCs/>
          <w:i w:val="0"/>
          <w:sz w:val="24"/>
        </w:rPr>
        <w:t>delivered in accordance with the WS and the PMP</w:t>
      </w:r>
    </w:p>
    <w:p w14:paraId="22CE7436" w14:textId="36355275" w:rsidR="004253A7" w:rsidRPr="00A77927" w:rsidRDefault="00C938BA" w:rsidP="004253A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Establish </w:t>
      </w:r>
      <w:r w:rsidR="004253A7" w:rsidRPr="00A77927">
        <w:rPr>
          <w:bCs/>
          <w:i w:val="0"/>
          <w:sz w:val="24"/>
        </w:rPr>
        <w:t>b</w:t>
      </w:r>
      <w:r w:rsidRPr="00A77927">
        <w:rPr>
          <w:bCs/>
          <w:i w:val="0"/>
          <w:sz w:val="24"/>
        </w:rPr>
        <w:t xml:space="preserve">aseline </w:t>
      </w:r>
      <w:r w:rsidR="004253A7" w:rsidRPr="00A77927">
        <w:rPr>
          <w:bCs/>
          <w:i w:val="0"/>
          <w:sz w:val="24"/>
        </w:rPr>
        <w:t>h</w:t>
      </w:r>
      <w:r w:rsidRPr="00A77927">
        <w:rPr>
          <w:bCs/>
          <w:i w:val="0"/>
          <w:sz w:val="24"/>
        </w:rPr>
        <w:t xml:space="preserve">ardware and </w:t>
      </w:r>
      <w:r w:rsidR="004253A7" w:rsidRPr="00A77927">
        <w:rPr>
          <w:bCs/>
          <w:i w:val="0"/>
          <w:sz w:val="24"/>
        </w:rPr>
        <w:t>s</w:t>
      </w:r>
      <w:r w:rsidRPr="00A77927">
        <w:rPr>
          <w:bCs/>
          <w:i w:val="0"/>
          <w:sz w:val="24"/>
        </w:rPr>
        <w:t xml:space="preserve">oftware </w:t>
      </w:r>
      <w:r w:rsidR="004253A7" w:rsidRPr="00A77927">
        <w:rPr>
          <w:bCs/>
          <w:i w:val="0"/>
          <w:sz w:val="24"/>
        </w:rPr>
        <w:t>c</w:t>
      </w:r>
      <w:r w:rsidRPr="00A77927">
        <w:rPr>
          <w:bCs/>
          <w:i w:val="0"/>
          <w:sz w:val="24"/>
        </w:rPr>
        <w:t xml:space="preserve">onfiguration – </w:t>
      </w:r>
      <w:r w:rsidR="004253A7" w:rsidRPr="00A77927">
        <w:rPr>
          <w:bCs/>
          <w:i w:val="0"/>
          <w:sz w:val="24"/>
        </w:rPr>
        <w:t>delivered in accordance with the WS and the PMP</w:t>
      </w:r>
    </w:p>
    <w:p w14:paraId="4C1BE4EA" w14:textId="21F7C8D1" w:rsidR="00C347B5" w:rsidRPr="00A77927" w:rsidRDefault="00C347B5" w:rsidP="00206656">
      <w:pPr>
        <w:pStyle w:val="Instruction"/>
        <w:numPr>
          <w:ilvl w:val="1"/>
          <w:numId w:val="4"/>
        </w:numPr>
        <w:pBdr>
          <w:top w:val="none" w:sz="0" w:space="0" w:color="auto"/>
          <w:left w:val="none" w:sz="0" w:space="0" w:color="auto"/>
          <w:bottom w:val="none" w:sz="0" w:space="0" w:color="auto"/>
          <w:right w:val="none" w:sz="0" w:space="0" w:color="auto"/>
        </w:pBdr>
        <w:spacing w:before="200" w:after="100"/>
        <w:jc w:val="both"/>
        <w:rPr>
          <w:sz w:val="24"/>
        </w:rPr>
      </w:pPr>
      <w:r w:rsidRPr="001B600F">
        <w:rPr>
          <w:i w:val="0"/>
          <w:iCs/>
          <w:sz w:val="24"/>
        </w:rPr>
        <w:t>Task</w:t>
      </w:r>
      <w:r w:rsidRPr="00A77927">
        <w:rPr>
          <w:sz w:val="24"/>
        </w:rPr>
        <w:t xml:space="preserve"> </w:t>
      </w:r>
      <w:r w:rsidRPr="001B600F">
        <w:rPr>
          <w:i w:val="0"/>
          <w:iCs/>
          <w:sz w:val="24"/>
        </w:rPr>
        <w:t>3 (Optional)</w:t>
      </w:r>
      <w:r w:rsidRPr="00A77927">
        <w:rPr>
          <w:sz w:val="24"/>
        </w:rPr>
        <w:t xml:space="preserve"> – </w:t>
      </w:r>
      <w:r w:rsidRPr="00A77927">
        <w:rPr>
          <w:i w:val="0"/>
          <w:iCs/>
          <w:sz w:val="24"/>
        </w:rPr>
        <w:t xml:space="preserve">Help </w:t>
      </w:r>
      <w:r w:rsidR="004253A7" w:rsidRPr="00A77927">
        <w:rPr>
          <w:i w:val="0"/>
          <w:iCs/>
          <w:sz w:val="24"/>
        </w:rPr>
        <w:t>d</w:t>
      </w:r>
      <w:r w:rsidRPr="00A77927">
        <w:rPr>
          <w:i w:val="0"/>
          <w:iCs/>
          <w:sz w:val="24"/>
        </w:rPr>
        <w:t xml:space="preserve">esk </w:t>
      </w:r>
      <w:r w:rsidR="004253A7" w:rsidRPr="00A77927">
        <w:rPr>
          <w:i w:val="0"/>
          <w:iCs/>
          <w:sz w:val="24"/>
        </w:rPr>
        <w:t>s</w:t>
      </w:r>
      <w:r w:rsidRPr="00A77927">
        <w:rPr>
          <w:i w:val="0"/>
          <w:iCs/>
          <w:sz w:val="24"/>
        </w:rPr>
        <w:t>upport</w:t>
      </w:r>
      <w:r w:rsidR="007629ED" w:rsidRPr="00A77927">
        <w:rPr>
          <w:sz w:val="24"/>
        </w:rPr>
        <w:t xml:space="preserve"> </w:t>
      </w:r>
      <w:r w:rsidR="007629ED" w:rsidRPr="00A77927">
        <w:rPr>
          <w:i w:val="0"/>
          <w:iCs/>
          <w:sz w:val="24"/>
        </w:rPr>
        <w:t>(</w:t>
      </w:r>
      <w:r w:rsidR="00AF4888" w:rsidRPr="00A77927">
        <w:rPr>
          <w:i w:val="0"/>
          <w:iCs/>
          <w:sz w:val="24"/>
        </w:rPr>
        <w:t>This task is provided as a sample</w:t>
      </w:r>
      <w:r w:rsidR="004253A7" w:rsidRPr="00A77927">
        <w:rPr>
          <w:i w:val="0"/>
          <w:iCs/>
          <w:sz w:val="24"/>
        </w:rPr>
        <w:t>; a</w:t>
      </w:r>
      <w:r w:rsidR="00AF4888" w:rsidRPr="00A77927">
        <w:rPr>
          <w:i w:val="0"/>
          <w:iCs/>
          <w:sz w:val="24"/>
        </w:rPr>
        <w:t xml:space="preserve">ctual tasks </w:t>
      </w:r>
      <w:r w:rsidR="004253A7" w:rsidRPr="00A77927">
        <w:rPr>
          <w:i w:val="0"/>
          <w:iCs/>
          <w:sz w:val="24"/>
        </w:rPr>
        <w:t>are</w:t>
      </w:r>
      <w:r w:rsidR="00AF4888" w:rsidRPr="00A77927">
        <w:rPr>
          <w:i w:val="0"/>
          <w:iCs/>
          <w:sz w:val="24"/>
        </w:rPr>
        <w:t xml:space="preserve"> specific to </w:t>
      </w:r>
      <w:r w:rsidR="004253A7" w:rsidRPr="00A77927">
        <w:rPr>
          <w:i w:val="0"/>
          <w:iCs/>
          <w:sz w:val="24"/>
        </w:rPr>
        <w:t>your</w:t>
      </w:r>
      <w:r w:rsidR="00AF4888" w:rsidRPr="00A77927">
        <w:rPr>
          <w:i w:val="0"/>
          <w:iCs/>
          <w:sz w:val="24"/>
        </w:rPr>
        <w:t xml:space="preserve"> requirement.)</w:t>
      </w:r>
    </w:p>
    <w:p w14:paraId="748AE5E9" w14:textId="78A849ED" w:rsidR="00737E43" w:rsidRPr="00A77927" w:rsidRDefault="00C347B5" w:rsidP="00616806">
      <w:pPr>
        <w:pStyle w:val="Instruction"/>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Text in this section describe an </w:t>
      </w:r>
      <w:r w:rsidR="003970E2" w:rsidRPr="00A77927">
        <w:rPr>
          <w:bCs/>
          <w:i w:val="0"/>
          <w:sz w:val="24"/>
        </w:rPr>
        <w:t>o</w:t>
      </w:r>
      <w:r w:rsidRPr="00A77927">
        <w:rPr>
          <w:bCs/>
          <w:i w:val="0"/>
          <w:sz w:val="24"/>
        </w:rPr>
        <w:t xml:space="preserve">ptional </w:t>
      </w:r>
      <w:r w:rsidR="003970E2" w:rsidRPr="00A77927">
        <w:rPr>
          <w:bCs/>
          <w:i w:val="0"/>
          <w:sz w:val="24"/>
        </w:rPr>
        <w:t>t</w:t>
      </w:r>
      <w:r w:rsidRPr="00A77927">
        <w:rPr>
          <w:bCs/>
          <w:i w:val="0"/>
          <w:sz w:val="24"/>
        </w:rPr>
        <w:t>ask that may or may not be exercised via a modification</w:t>
      </w:r>
      <w:r w:rsidR="00047F9E" w:rsidRPr="00A77927">
        <w:rPr>
          <w:bCs/>
          <w:i w:val="0"/>
          <w:sz w:val="24"/>
        </w:rPr>
        <w:t xml:space="preserve"> to the </w:t>
      </w:r>
      <w:r w:rsidR="003121A0" w:rsidRPr="00A77927">
        <w:rPr>
          <w:bCs/>
          <w:i w:val="0"/>
          <w:sz w:val="24"/>
        </w:rPr>
        <w:t>TOR</w:t>
      </w:r>
      <w:r w:rsidRPr="00A77927">
        <w:rPr>
          <w:bCs/>
          <w:i w:val="0"/>
          <w:sz w:val="24"/>
        </w:rPr>
        <w:t xml:space="preserve">. </w:t>
      </w:r>
      <w:r w:rsidR="00047F9E" w:rsidRPr="00A77927">
        <w:rPr>
          <w:bCs/>
          <w:i w:val="0"/>
          <w:sz w:val="24"/>
        </w:rPr>
        <w:t xml:space="preserve">The requirements </w:t>
      </w:r>
      <w:r w:rsidR="003631A4" w:rsidRPr="00A77927">
        <w:rPr>
          <w:bCs/>
          <w:i w:val="0"/>
          <w:sz w:val="24"/>
        </w:rPr>
        <w:t>must</w:t>
      </w:r>
      <w:r w:rsidR="00047F9E" w:rsidRPr="00A77927">
        <w:rPr>
          <w:bCs/>
          <w:i w:val="0"/>
          <w:sz w:val="24"/>
        </w:rPr>
        <w:t xml:space="preserve"> be defined to a level of sufficiency that </w:t>
      </w:r>
      <w:r w:rsidR="00047F9E" w:rsidRPr="00A77927">
        <w:rPr>
          <w:bCs/>
          <w:i w:val="0"/>
          <w:sz w:val="24"/>
        </w:rPr>
        <w:lastRenderedPageBreak/>
        <w:t xml:space="preserve">will allow the </w:t>
      </w:r>
      <w:r w:rsidR="00E7503E" w:rsidRPr="00A77927">
        <w:rPr>
          <w:bCs/>
          <w:i w:val="0"/>
          <w:sz w:val="24"/>
        </w:rPr>
        <w:t>CHs</w:t>
      </w:r>
      <w:r w:rsidR="00047F9E" w:rsidRPr="00A77927">
        <w:rPr>
          <w:bCs/>
          <w:i w:val="0"/>
          <w:sz w:val="24"/>
        </w:rPr>
        <w:t xml:space="preserve"> </w:t>
      </w:r>
      <w:r w:rsidR="00937E48" w:rsidRPr="00A77927">
        <w:rPr>
          <w:bCs/>
          <w:i w:val="0"/>
          <w:sz w:val="24"/>
        </w:rPr>
        <w:t>to submit a realistic technical solution and the government to receive a comprehensive price.</w:t>
      </w:r>
    </w:p>
    <w:p w14:paraId="6B28EFE6" w14:textId="77777777" w:rsidR="00937E48" w:rsidRPr="00A77927" w:rsidRDefault="00937E48" w:rsidP="00616806">
      <w:pPr>
        <w:pStyle w:val="Instruction"/>
        <w:pBdr>
          <w:top w:val="none" w:sz="0" w:space="0" w:color="auto"/>
          <w:left w:val="none" w:sz="0" w:space="0" w:color="auto"/>
          <w:bottom w:val="none" w:sz="0" w:space="0" w:color="auto"/>
          <w:right w:val="none" w:sz="0" w:space="0" w:color="auto"/>
        </w:pBdr>
        <w:jc w:val="both"/>
        <w:rPr>
          <w:i w:val="0"/>
          <w:sz w:val="24"/>
        </w:rPr>
      </w:pPr>
    </w:p>
    <w:p w14:paraId="01008CC6" w14:textId="0F0C51A9" w:rsidR="00977002" w:rsidRPr="00A77927" w:rsidRDefault="00737E43" w:rsidP="00977002">
      <w:pPr>
        <w:pStyle w:val="Instruction"/>
        <w:pBdr>
          <w:top w:val="none" w:sz="0" w:space="0" w:color="auto"/>
          <w:left w:val="none" w:sz="0" w:space="0" w:color="auto"/>
          <w:bottom w:val="none" w:sz="0" w:space="0" w:color="auto"/>
          <w:right w:val="none" w:sz="0" w:space="0" w:color="auto"/>
        </w:pBdr>
        <w:rPr>
          <w:bCs/>
          <w:i w:val="0"/>
          <w:sz w:val="24"/>
        </w:rPr>
      </w:pPr>
      <w:r w:rsidRPr="00A77927">
        <w:rPr>
          <w:bCs/>
          <w:i w:val="0"/>
          <w:sz w:val="24"/>
        </w:rPr>
        <w:t xml:space="preserve">Include a deliverables section for each </w:t>
      </w:r>
      <w:r w:rsidR="004253A7" w:rsidRPr="00A77927">
        <w:rPr>
          <w:bCs/>
          <w:i w:val="0"/>
          <w:sz w:val="24"/>
        </w:rPr>
        <w:t>t</w:t>
      </w:r>
      <w:r w:rsidRPr="00A77927">
        <w:rPr>
          <w:bCs/>
          <w:i w:val="0"/>
          <w:sz w:val="24"/>
        </w:rPr>
        <w:t xml:space="preserve">ask </w:t>
      </w:r>
      <w:r w:rsidR="004253A7" w:rsidRPr="00A77927">
        <w:rPr>
          <w:bCs/>
          <w:i w:val="0"/>
          <w:sz w:val="24"/>
        </w:rPr>
        <w:t>a</w:t>
      </w:r>
      <w:r w:rsidRPr="00A77927">
        <w:rPr>
          <w:bCs/>
          <w:i w:val="0"/>
          <w:sz w:val="24"/>
        </w:rPr>
        <w:t>rea (</w:t>
      </w:r>
      <w:r w:rsidR="00592C96" w:rsidRPr="00A77927">
        <w:rPr>
          <w:bCs/>
          <w:i w:val="0"/>
          <w:sz w:val="24"/>
        </w:rPr>
        <w:t>6</w:t>
      </w:r>
      <w:r w:rsidRPr="00A77927">
        <w:rPr>
          <w:bCs/>
          <w:i w:val="0"/>
          <w:sz w:val="24"/>
        </w:rPr>
        <w:t xml:space="preserve">.X level) summarizing the dates and deliverables expected for the </w:t>
      </w:r>
      <w:r w:rsidR="004253A7" w:rsidRPr="00A77927">
        <w:rPr>
          <w:bCs/>
          <w:i w:val="0"/>
          <w:sz w:val="24"/>
        </w:rPr>
        <w:t>t</w:t>
      </w:r>
      <w:r w:rsidRPr="00A77927">
        <w:rPr>
          <w:bCs/>
          <w:i w:val="0"/>
          <w:sz w:val="24"/>
        </w:rPr>
        <w:t xml:space="preserve">ask </w:t>
      </w:r>
      <w:r w:rsidR="004253A7" w:rsidRPr="00A77927">
        <w:rPr>
          <w:bCs/>
          <w:i w:val="0"/>
          <w:sz w:val="24"/>
        </w:rPr>
        <w:t>a</w:t>
      </w:r>
      <w:r w:rsidRPr="00A77927">
        <w:rPr>
          <w:bCs/>
          <w:i w:val="0"/>
          <w:sz w:val="24"/>
        </w:rPr>
        <w:t>rea.</w:t>
      </w:r>
      <w:r w:rsidR="00977002" w:rsidRPr="00A77927">
        <w:rPr>
          <w:bCs/>
          <w:i w:val="0"/>
          <w:sz w:val="24"/>
        </w:rPr>
        <w:t xml:space="preserve"> Be sure to add them to the deliverables table at the end of the WS as well.</w:t>
      </w:r>
    </w:p>
    <w:p w14:paraId="7159FCD5" w14:textId="77777777" w:rsidR="00977002" w:rsidRPr="00A77927" w:rsidRDefault="00977002" w:rsidP="002359DA">
      <w:pPr>
        <w:pStyle w:val="Instruction"/>
        <w:pBdr>
          <w:top w:val="none" w:sz="0" w:space="0" w:color="auto"/>
          <w:left w:val="none" w:sz="0" w:space="0" w:color="auto"/>
          <w:bottom w:val="none" w:sz="0" w:space="0" w:color="auto"/>
          <w:right w:val="none" w:sz="0" w:space="0" w:color="auto"/>
        </w:pBdr>
        <w:jc w:val="both"/>
        <w:rPr>
          <w:i w:val="0"/>
          <w:sz w:val="24"/>
        </w:rPr>
      </w:pPr>
    </w:p>
    <w:p w14:paraId="6F38B0C2" w14:textId="6AAC5C33" w:rsidR="00737E43" w:rsidRPr="00A77927" w:rsidRDefault="00737E43" w:rsidP="002359DA">
      <w:pPr>
        <w:pStyle w:val="Instruction"/>
        <w:pBdr>
          <w:top w:val="none" w:sz="0" w:space="0" w:color="auto"/>
          <w:left w:val="none" w:sz="0" w:space="0" w:color="auto"/>
          <w:bottom w:val="none" w:sz="0" w:space="0" w:color="auto"/>
          <w:right w:val="none" w:sz="0" w:space="0" w:color="auto"/>
        </w:pBdr>
        <w:jc w:val="both"/>
        <w:rPr>
          <w:bCs/>
          <w:i w:val="0"/>
          <w:sz w:val="24"/>
        </w:rPr>
      </w:pPr>
      <w:r w:rsidRPr="00A77927">
        <w:rPr>
          <w:b/>
          <w:bCs/>
          <w:i w:val="0"/>
          <w:sz w:val="24"/>
        </w:rPr>
        <w:t>Deliverables</w:t>
      </w:r>
    </w:p>
    <w:p w14:paraId="6CE1F364" w14:textId="4E34F503" w:rsidR="00737E43" w:rsidRPr="00A77927" w:rsidRDefault="00B374FD" w:rsidP="002359DA">
      <w:pPr>
        <w:pStyle w:val="Instruction"/>
        <w:numPr>
          <w:ilvl w:val="0"/>
          <w:numId w:val="18"/>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Help </w:t>
      </w:r>
      <w:r w:rsidR="00F442E7" w:rsidRPr="00A77927">
        <w:rPr>
          <w:bCs/>
          <w:i w:val="0"/>
          <w:sz w:val="24"/>
        </w:rPr>
        <w:t>d</w:t>
      </w:r>
      <w:r w:rsidRPr="00A77927">
        <w:rPr>
          <w:bCs/>
          <w:i w:val="0"/>
          <w:sz w:val="24"/>
        </w:rPr>
        <w:t>esk</w:t>
      </w:r>
      <w:r w:rsidR="0090472A" w:rsidRPr="00A77927">
        <w:rPr>
          <w:bCs/>
          <w:i w:val="0"/>
          <w:sz w:val="24"/>
        </w:rPr>
        <w:t>,</w:t>
      </w:r>
      <w:r w:rsidRPr="00A77927">
        <w:rPr>
          <w:bCs/>
          <w:i w:val="0"/>
          <w:sz w:val="24"/>
        </w:rPr>
        <w:t xml:space="preserve"> </w:t>
      </w:r>
      <w:r w:rsidR="00BD622B" w:rsidRPr="00A77927">
        <w:rPr>
          <w:bCs/>
          <w:i w:val="0"/>
          <w:sz w:val="24"/>
        </w:rPr>
        <w:t>t</w:t>
      </w:r>
      <w:r w:rsidRPr="00A77927">
        <w:rPr>
          <w:bCs/>
          <w:i w:val="0"/>
          <w:sz w:val="24"/>
        </w:rPr>
        <w:t>op 20</w:t>
      </w:r>
      <w:r w:rsidR="00737E43" w:rsidRPr="00A77927">
        <w:rPr>
          <w:bCs/>
          <w:i w:val="0"/>
          <w:sz w:val="24"/>
        </w:rPr>
        <w:t xml:space="preserve"> – delivered within </w:t>
      </w:r>
      <w:r w:rsidRPr="00A77927">
        <w:rPr>
          <w:bCs/>
          <w:i w:val="0"/>
          <w:sz w:val="24"/>
        </w:rPr>
        <w:t xml:space="preserve">the next months (one-month in arrears) </w:t>
      </w:r>
      <w:r w:rsidR="00F442E7" w:rsidRPr="00A77927">
        <w:rPr>
          <w:bCs/>
          <w:i w:val="0"/>
          <w:sz w:val="24"/>
        </w:rPr>
        <w:t>i</w:t>
      </w:r>
      <w:r w:rsidRPr="00A77927">
        <w:rPr>
          <w:bCs/>
          <w:i w:val="0"/>
          <w:sz w:val="24"/>
        </w:rPr>
        <w:t>n-</w:t>
      </w:r>
      <w:r w:rsidR="00F442E7" w:rsidRPr="00A77927">
        <w:rPr>
          <w:bCs/>
          <w:i w:val="0"/>
          <w:sz w:val="24"/>
        </w:rPr>
        <w:t>p</w:t>
      </w:r>
      <w:r w:rsidRPr="00A77927">
        <w:rPr>
          <w:bCs/>
          <w:i w:val="0"/>
          <w:sz w:val="24"/>
        </w:rPr>
        <w:t>rocess review</w:t>
      </w:r>
    </w:p>
    <w:p w14:paraId="4737996A" w14:textId="661CFED1" w:rsidR="001D2ADA" w:rsidRPr="00A77927" w:rsidRDefault="001D2ADA" w:rsidP="002359DA">
      <w:pPr>
        <w:pStyle w:val="Instruction"/>
        <w:numPr>
          <w:ilvl w:val="0"/>
          <w:numId w:val="18"/>
        </w:numPr>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Help </w:t>
      </w:r>
      <w:r w:rsidR="00F442E7" w:rsidRPr="00A77927">
        <w:rPr>
          <w:bCs/>
          <w:i w:val="0"/>
          <w:sz w:val="24"/>
        </w:rPr>
        <w:t>d</w:t>
      </w:r>
      <w:r w:rsidRPr="00A77927">
        <w:rPr>
          <w:bCs/>
          <w:i w:val="0"/>
          <w:sz w:val="24"/>
        </w:rPr>
        <w:t xml:space="preserve">esk </w:t>
      </w:r>
      <w:r w:rsidR="00F442E7" w:rsidRPr="00A77927">
        <w:rPr>
          <w:bCs/>
          <w:i w:val="0"/>
          <w:sz w:val="24"/>
        </w:rPr>
        <w:t>s</w:t>
      </w:r>
      <w:r w:rsidR="00B4756E" w:rsidRPr="00A77927">
        <w:rPr>
          <w:bCs/>
          <w:i w:val="0"/>
          <w:sz w:val="24"/>
        </w:rPr>
        <w:t xml:space="preserve">ervice </w:t>
      </w:r>
      <w:r w:rsidR="00F442E7" w:rsidRPr="00A77927">
        <w:rPr>
          <w:bCs/>
          <w:i w:val="0"/>
          <w:sz w:val="24"/>
        </w:rPr>
        <w:t>l</w:t>
      </w:r>
      <w:r w:rsidR="00B4756E" w:rsidRPr="00A77927">
        <w:rPr>
          <w:bCs/>
          <w:i w:val="0"/>
          <w:sz w:val="24"/>
        </w:rPr>
        <w:t xml:space="preserve">evel </w:t>
      </w:r>
      <w:r w:rsidR="00F442E7" w:rsidRPr="00A77927">
        <w:rPr>
          <w:bCs/>
          <w:i w:val="0"/>
          <w:sz w:val="24"/>
        </w:rPr>
        <w:t>a</w:t>
      </w:r>
      <w:r w:rsidR="00B4756E" w:rsidRPr="00A77927">
        <w:rPr>
          <w:bCs/>
          <w:i w:val="0"/>
          <w:sz w:val="24"/>
        </w:rPr>
        <w:t>greement (SLA)</w:t>
      </w:r>
      <w:r w:rsidR="00A61AA6" w:rsidRPr="00A77927">
        <w:rPr>
          <w:bCs/>
          <w:i w:val="0"/>
          <w:sz w:val="24"/>
        </w:rPr>
        <w:t xml:space="preserve"> </w:t>
      </w:r>
      <w:r w:rsidR="00F442E7" w:rsidRPr="00A77927">
        <w:rPr>
          <w:bCs/>
          <w:i w:val="0"/>
          <w:sz w:val="24"/>
        </w:rPr>
        <w:t>r</w:t>
      </w:r>
      <w:r w:rsidR="00A61AA6" w:rsidRPr="00A77927">
        <w:rPr>
          <w:bCs/>
          <w:i w:val="0"/>
          <w:sz w:val="24"/>
        </w:rPr>
        <w:t>eport</w:t>
      </w:r>
      <w:r w:rsidRPr="00A77927">
        <w:rPr>
          <w:bCs/>
          <w:i w:val="0"/>
          <w:sz w:val="24"/>
        </w:rPr>
        <w:t xml:space="preserve"> – delivered within the next months (one-month in arrears) </w:t>
      </w:r>
      <w:r w:rsidR="00F442E7" w:rsidRPr="00A77927">
        <w:rPr>
          <w:bCs/>
          <w:i w:val="0"/>
          <w:sz w:val="24"/>
        </w:rPr>
        <w:t>i</w:t>
      </w:r>
      <w:r w:rsidRPr="00A77927">
        <w:rPr>
          <w:bCs/>
          <w:i w:val="0"/>
          <w:sz w:val="24"/>
        </w:rPr>
        <w:t>n-</w:t>
      </w:r>
      <w:r w:rsidR="00F442E7" w:rsidRPr="00A77927">
        <w:rPr>
          <w:bCs/>
          <w:i w:val="0"/>
          <w:sz w:val="24"/>
        </w:rPr>
        <w:t>p</w:t>
      </w:r>
      <w:r w:rsidRPr="00A77927">
        <w:rPr>
          <w:bCs/>
          <w:i w:val="0"/>
          <w:sz w:val="24"/>
        </w:rPr>
        <w:t>rocess review</w:t>
      </w:r>
    </w:p>
    <w:p w14:paraId="78346C33" w14:textId="06F45117" w:rsidR="00C347B5" w:rsidRPr="00A77927" w:rsidRDefault="007F5F6D" w:rsidP="004D2006">
      <w:pPr>
        <w:pStyle w:val="Heading1"/>
        <w:numPr>
          <w:ilvl w:val="0"/>
          <w:numId w:val="4"/>
        </w:numPr>
        <w:spacing w:before="200" w:after="100"/>
        <w:rPr>
          <w:rFonts w:cs="Arial"/>
          <w:sz w:val="24"/>
          <w:szCs w:val="24"/>
          <w:u w:val="none"/>
        </w:rPr>
      </w:pPr>
      <w:bookmarkStart w:id="11" w:name="_Toc72398410"/>
      <w:r w:rsidRPr="00A77927">
        <w:rPr>
          <w:rFonts w:cs="Arial"/>
          <w:sz w:val="24"/>
          <w:szCs w:val="24"/>
          <w:u w:val="none"/>
        </w:rPr>
        <w:t>P</w:t>
      </w:r>
      <w:r w:rsidR="00C347B5" w:rsidRPr="00A77927">
        <w:rPr>
          <w:rFonts w:cs="Arial"/>
          <w:sz w:val="24"/>
          <w:szCs w:val="24"/>
          <w:u w:val="none"/>
        </w:rPr>
        <w:t xml:space="preserve">lace of </w:t>
      </w:r>
      <w:r w:rsidR="00C319B9" w:rsidRPr="00A77927">
        <w:rPr>
          <w:rFonts w:cs="Arial"/>
          <w:sz w:val="24"/>
          <w:szCs w:val="24"/>
          <w:u w:val="none"/>
        </w:rPr>
        <w:t>p</w:t>
      </w:r>
      <w:r w:rsidR="00C347B5" w:rsidRPr="00A77927">
        <w:rPr>
          <w:rFonts w:cs="Arial"/>
          <w:sz w:val="24"/>
          <w:szCs w:val="24"/>
          <w:u w:val="none"/>
        </w:rPr>
        <w:t>erformance</w:t>
      </w:r>
      <w:bookmarkEnd w:id="11"/>
    </w:p>
    <w:p w14:paraId="1572F829" w14:textId="1788623A" w:rsidR="006260ED" w:rsidRPr="00A77927" w:rsidRDefault="00C347B5" w:rsidP="00C347B5">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Specify whether work is to be performed at </w:t>
      </w:r>
      <w:r w:rsidR="00F442E7" w:rsidRPr="00A77927">
        <w:rPr>
          <w:i w:val="0"/>
          <w:sz w:val="24"/>
        </w:rPr>
        <w:t>g</w:t>
      </w:r>
      <w:r w:rsidR="00056F1C" w:rsidRPr="00A77927">
        <w:rPr>
          <w:i w:val="0"/>
          <w:sz w:val="24"/>
        </w:rPr>
        <w:t>overnment</w:t>
      </w:r>
      <w:r w:rsidRPr="00A77927">
        <w:rPr>
          <w:i w:val="0"/>
          <w:sz w:val="24"/>
        </w:rPr>
        <w:t xml:space="preserve"> </w:t>
      </w:r>
      <w:r w:rsidR="00422029" w:rsidRPr="00A77927">
        <w:rPr>
          <w:i w:val="0"/>
          <w:sz w:val="24"/>
        </w:rPr>
        <w:t>s</w:t>
      </w:r>
      <w:r w:rsidRPr="00A77927">
        <w:rPr>
          <w:i w:val="0"/>
          <w:sz w:val="24"/>
        </w:rPr>
        <w:t>ite</w:t>
      </w:r>
      <w:r w:rsidR="00F442E7" w:rsidRPr="00A77927">
        <w:rPr>
          <w:i w:val="0"/>
          <w:sz w:val="24"/>
        </w:rPr>
        <w:t xml:space="preserve"> or off site</w:t>
      </w:r>
      <w:r w:rsidRPr="00A77927">
        <w:rPr>
          <w:i w:val="0"/>
          <w:sz w:val="24"/>
        </w:rPr>
        <w:t>.</w:t>
      </w:r>
    </w:p>
    <w:p w14:paraId="1BE3D01D" w14:textId="10491E84" w:rsidR="00C347B5" w:rsidRPr="00A77927" w:rsidRDefault="00C347B5" w:rsidP="004D2006">
      <w:pPr>
        <w:pStyle w:val="Heading1"/>
        <w:numPr>
          <w:ilvl w:val="0"/>
          <w:numId w:val="4"/>
        </w:numPr>
        <w:spacing w:before="200" w:after="100"/>
        <w:rPr>
          <w:rFonts w:cs="Arial"/>
          <w:sz w:val="24"/>
          <w:szCs w:val="24"/>
          <w:u w:val="none"/>
        </w:rPr>
      </w:pPr>
      <w:bookmarkStart w:id="12" w:name="_Toc72398411"/>
      <w:r w:rsidRPr="00A77927">
        <w:rPr>
          <w:rFonts w:cs="Arial"/>
          <w:sz w:val="24"/>
          <w:szCs w:val="24"/>
          <w:u w:val="none"/>
        </w:rPr>
        <w:t>Deliverables/</w:t>
      </w:r>
      <w:r w:rsidR="00C319B9" w:rsidRPr="00A77927">
        <w:rPr>
          <w:rFonts w:cs="Arial"/>
          <w:sz w:val="24"/>
          <w:szCs w:val="24"/>
          <w:u w:val="none"/>
        </w:rPr>
        <w:t>d</w:t>
      </w:r>
      <w:r w:rsidRPr="00A77927">
        <w:rPr>
          <w:rFonts w:cs="Arial"/>
          <w:sz w:val="24"/>
          <w:szCs w:val="24"/>
          <w:u w:val="none"/>
        </w:rPr>
        <w:t xml:space="preserve">elivery </w:t>
      </w:r>
      <w:r w:rsidR="00C319B9" w:rsidRPr="00A77927">
        <w:rPr>
          <w:rFonts w:cs="Arial"/>
          <w:sz w:val="24"/>
          <w:szCs w:val="24"/>
          <w:u w:val="none"/>
        </w:rPr>
        <w:t>s</w:t>
      </w:r>
      <w:r w:rsidRPr="00A77927">
        <w:rPr>
          <w:rFonts w:cs="Arial"/>
          <w:sz w:val="24"/>
          <w:szCs w:val="24"/>
          <w:u w:val="none"/>
        </w:rPr>
        <w:t>chedule</w:t>
      </w:r>
      <w:bookmarkEnd w:id="12"/>
    </w:p>
    <w:p w14:paraId="0DB3A994" w14:textId="1283C2CD" w:rsidR="00C347B5" w:rsidRPr="00A77927" w:rsidRDefault="00BD622B" w:rsidP="00FF6ACA">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Precisely describe</w:t>
      </w:r>
      <w:r w:rsidR="00C347B5" w:rsidRPr="00A77927">
        <w:rPr>
          <w:i w:val="0"/>
          <w:sz w:val="24"/>
        </w:rPr>
        <w:t xml:space="preserve"> the items to be delivered, both during the period of performance and at completion of the </w:t>
      </w:r>
      <w:r w:rsidR="00F442E7" w:rsidRPr="00A77927">
        <w:rPr>
          <w:i w:val="0"/>
          <w:sz w:val="24"/>
        </w:rPr>
        <w:t>task order</w:t>
      </w:r>
      <w:r w:rsidR="00C347B5" w:rsidRPr="00A77927">
        <w:rPr>
          <w:i w:val="0"/>
          <w:sz w:val="24"/>
        </w:rPr>
        <w:t xml:space="preserve">. </w:t>
      </w:r>
      <w:r w:rsidR="00456C26" w:rsidRPr="00A77927">
        <w:rPr>
          <w:i w:val="0"/>
          <w:sz w:val="24"/>
        </w:rPr>
        <w:t xml:space="preserve">Gather </w:t>
      </w:r>
      <w:r w:rsidR="008C4B8F" w:rsidRPr="00A77927">
        <w:rPr>
          <w:i w:val="0"/>
          <w:sz w:val="24"/>
        </w:rPr>
        <w:t>list</w:t>
      </w:r>
      <w:r w:rsidR="00F534BD" w:rsidRPr="00A77927">
        <w:rPr>
          <w:i w:val="0"/>
          <w:sz w:val="24"/>
        </w:rPr>
        <w:t>s</w:t>
      </w:r>
      <w:r w:rsidR="008C4B8F" w:rsidRPr="00A77927">
        <w:rPr>
          <w:i w:val="0"/>
          <w:sz w:val="24"/>
        </w:rPr>
        <w:t xml:space="preserve"> of deliverables from the deliverable section of each task</w:t>
      </w:r>
      <w:r w:rsidR="00F534BD" w:rsidRPr="00A77927">
        <w:rPr>
          <w:i w:val="0"/>
          <w:sz w:val="24"/>
        </w:rPr>
        <w:t xml:space="preserve"> and consolidate them in this section</w:t>
      </w:r>
      <w:r w:rsidR="008C4B8F" w:rsidRPr="00A77927">
        <w:rPr>
          <w:i w:val="0"/>
          <w:sz w:val="24"/>
        </w:rPr>
        <w:t xml:space="preserve">. </w:t>
      </w:r>
      <w:r w:rsidR="00F442E7" w:rsidRPr="00A77927">
        <w:rPr>
          <w:i w:val="0"/>
          <w:sz w:val="24"/>
        </w:rPr>
        <w:t>For ease of contract administration, d</w:t>
      </w:r>
      <w:r w:rsidR="00C347B5" w:rsidRPr="00A77927">
        <w:rPr>
          <w:i w:val="0"/>
          <w:sz w:val="24"/>
        </w:rPr>
        <w:t xml:space="preserve">eliverables </w:t>
      </w:r>
      <w:r w:rsidR="000911E0" w:rsidRPr="00A77927">
        <w:rPr>
          <w:i w:val="0"/>
          <w:sz w:val="24"/>
        </w:rPr>
        <w:t>reference</w:t>
      </w:r>
      <w:r w:rsidR="00C347B5" w:rsidRPr="00A77927">
        <w:rPr>
          <w:i w:val="0"/>
          <w:sz w:val="24"/>
        </w:rPr>
        <w:t xml:space="preserve"> back to the requirement in the </w:t>
      </w:r>
      <w:r w:rsidR="00F442E7" w:rsidRPr="00A77927">
        <w:rPr>
          <w:i w:val="0"/>
          <w:sz w:val="24"/>
        </w:rPr>
        <w:t>s</w:t>
      </w:r>
      <w:r w:rsidR="00C347B5" w:rsidRPr="00A77927">
        <w:rPr>
          <w:i w:val="0"/>
          <w:sz w:val="24"/>
        </w:rPr>
        <w:t xml:space="preserve">pecific </w:t>
      </w:r>
      <w:r w:rsidR="00F442E7" w:rsidRPr="00A77927">
        <w:rPr>
          <w:i w:val="0"/>
          <w:sz w:val="24"/>
        </w:rPr>
        <w:t>t</w:t>
      </w:r>
      <w:r w:rsidR="00C347B5" w:rsidRPr="00A77927">
        <w:rPr>
          <w:i w:val="0"/>
          <w:sz w:val="24"/>
        </w:rPr>
        <w:t>ask section.</w:t>
      </w:r>
      <w:r w:rsidR="00D232A5" w:rsidRPr="00A77927">
        <w:rPr>
          <w:i w:val="0"/>
          <w:sz w:val="24"/>
        </w:rPr>
        <w:t xml:space="preserve"> </w:t>
      </w:r>
      <w:r w:rsidR="00C347B5" w:rsidRPr="00A77927">
        <w:rPr>
          <w:i w:val="0"/>
          <w:sz w:val="24"/>
        </w:rPr>
        <w:t>Describe the schedule either in terms of calendar</w:t>
      </w:r>
      <w:r w:rsidR="00F442E7" w:rsidRPr="00A77927">
        <w:rPr>
          <w:i w:val="0"/>
          <w:sz w:val="24"/>
        </w:rPr>
        <w:t xml:space="preserve"> or business</w:t>
      </w:r>
      <w:r w:rsidR="00C347B5" w:rsidRPr="00A77927">
        <w:rPr>
          <w:i w:val="0"/>
          <w:sz w:val="24"/>
        </w:rPr>
        <w:t xml:space="preserve"> days from the date of award or in calendar days when other projects or program elements are dependent on the delivery (e.g., 10 calendar days after draft plan is approved). The table below provides an example list of deliverables.</w:t>
      </w:r>
    </w:p>
    <w:p w14:paraId="407D395B" w14:textId="70EB267E" w:rsidR="00C347B5" w:rsidRPr="00A77927" w:rsidRDefault="00C347B5" w:rsidP="00FF6ACA">
      <w:pPr>
        <w:pStyle w:val="Instruction"/>
        <w:pBdr>
          <w:top w:val="none" w:sz="0" w:space="0" w:color="auto"/>
          <w:left w:val="none" w:sz="0" w:space="0" w:color="auto"/>
          <w:bottom w:val="none" w:sz="0" w:space="0" w:color="auto"/>
          <w:right w:val="none" w:sz="0" w:space="0" w:color="auto"/>
        </w:pBdr>
        <w:rPr>
          <w:i w:val="0"/>
          <w:sz w:val="24"/>
        </w:rPr>
      </w:pPr>
    </w:p>
    <w:tbl>
      <w:tblPr>
        <w:tblStyle w:val="ListTable3"/>
        <w:tblW w:w="9350" w:type="dxa"/>
        <w:tblLook w:val="0020" w:firstRow="1" w:lastRow="0" w:firstColumn="0" w:lastColumn="0" w:noHBand="0" w:noVBand="0"/>
      </w:tblPr>
      <w:tblGrid>
        <w:gridCol w:w="1176"/>
        <w:gridCol w:w="2650"/>
        <w:gridCol w:w="3025"/>
        <w:gridCol w:w="2499"/>
      </w:tblGrid>
      <w:tr w:rsidR="00A77927" w:rsidRPr="00A77927" w14:paraId="708CE5D8" w14:textId="133A25E2" w:rsidTr="00A7792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1F0E2071" w14:textId="0DA4F2AF" w:rsidR="00B306D3" w:rsidRPr="00A77927" w:rsidRDefault="00B306D3" w:rsidP="004706DC">
            <w:pPr>
              <w:spacing w:before="60" w:after="60"/>
              <w:jc w:val="center"/>
              <w:rPr>
                <w:rFonts w:cs="Arial"/>
                <w:b w:val="0"/>
                <w:iCs/>
                <w:color w:val="auto"/>
                <w:sz w:val="24"/>
                <w:szCs w:val="24"/>
              </w:rPr>
            </w:pPr>
            <w:r w:rsidRPr="00A77927">
              <w:rPr>
                <w:rFonts w:cs="Arial"/>
                <w:iCs/>
                <w:color w:val="auto"/>
                <w:sz w:val="24"/>
                <w:szCs w:val="24"/>
              </w:rPr>
              <w:t>WS TASK #</w:t>
            </w:r>
          </w:p>
        </w:tc>
        <w:tc>
          <w:tcPr>
            <w:tcW w:w="2650" w:type="dxa"/>
          </w:tcPr>
          <w:p w14:paraId="7BFF545B" w14:textId="77777777" w:rsidR="00B306D3" w:rsidRPr="00A77927" w:rsidRDefault="00B306D3" w:rsidP="004706DC">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4"/>
                <w:szCs w:val="24"/>
              </w:rPr>
            </w:pPr>
            <w:r w:rsidRPr="00A77927">
              <w:rPr>
                <w:rFonts w:cs="Arial"/>
                <w:iCs/>
                <w:color w:val="auto"/>
                <w:sz w:val="24"/>
                <w:szCs w:val="24"/>
              </w:rPr>
              <w:t>DELIVERABLE TITLE</w:t>
            </w:r>
          </w:p>
        </w:tc>
        <w:tc>
          <w:tcPr>
            <w:cnfStyle w:val="000010000000" w:firstRow="0" w:lastRow="0" w:firstColumn="0" w:lastColumn="0" w:oddVBand="1" w:evenVBand="0" w:oddHBand="0" w:evenHBand="0" w:firstRowFirstColumn="0" w:firstRowLastColumn="0" w:lastRowFirstColumn="0" w:lastRowLastColumn="0"/>
            <w:tcW w:w="3025" w:type="dxa"/>
          </w:tcPr>
          <w:p w14:paraId="0D5427F0" w14:textId="248EB188" w:rsidR="00B306D3" w:rsidRPr="00A77927" w:rsidRDefault="00B306D3" w:rsidP="004706DC">
            <w:pPr>
              <w:spacing w:before="60" w:after="60"/>
              <w:jc w:val="center"/>
              <w:rPr>
                <w:rFonts w:cs="Arial"/>
                <w:b w:val="0"/>
                <w:color w:val="auto"/>
                <w:sz w:val="24"/>
                <w:szCs w:val="24"/>
              </w:rPr>
            </w:pPr>
            <w:r w:rsidRPr="00A77927">
              <w:rPr>
                <w:rFonts w:cs="Arial"/>
                <w:iCs/>
                <w:color w:val="auto"/>
                <w:sz w:val="24"/>
                <w:szCs w:val="24"/>
              </w:rPr>
              <w:t>#</w:t>
            </w:r>
            <w:r w:rsidR="006A7513" w:rsidRPr="00A77927">
              <w:rPr>
                <w:rFonts w:cs="Arial"/>
                <w:iCs/>
                <w:color w:val="auto"/>
                <w:sz w:val="24"/>
                <w:szCs w:val="24"/>
              </w:rPr>
              <w:t xml:space="preserve"> </w:t>
            </w:r>
            <w:r w:rsidRPr="00A77927">
              <w:rPr>
                <w:rFonts w:cs="Arial"/>
                <w:iCs/>
                <w:color w:val="auto"/>
                <w:sz w:val="24"/>
                <w:szCs w:val="24"/>
              </w:rPr>
              <w:t>CALENDAR DAYS AFTER TO AWARD</w:t>
            </w:r>
          </w:p>
        </w:tc>
        <w:tc>
          <w:tcPr>
            <w:tcW w:w="2499" w:type="dxa"/>
          </w:tcPr>
          <w:p w14:paraId="38CC0653" w14:textId="7CDE751B" w:rsidR="00B306D3" w:rsidRPr="00A77927" w:rsidRDefault="006A7513" w:rsidP="004706DC">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Cs/>
                <w:color w:val="auto"/>
                <w:sz w:val="24"/>
                <w:szCs w:val="24"/>
              </w:rPr>
            </w:pPr>
            <w:r w:rsidRPr="00A77927">
              <w:rPr>
                <w:rFonts w:cs="Arial"/>
                <w:iCs/>
                <w:color w:val="auto"/>
                <w:sz w:val="24"/>
                <w:szCs w:val="24"/>
              </w:rPr>
              <w:t>ACCEPTANCE CRITERIA</w:t>
            </w:r>
          </w:p>
        </w:tc>
      </w:tr>
      <w:tr w:rsidR="00A77927" w:rsidRPr="00A77927" w14:paraId="3F3BDC31" w14:textId="061B72FA" w:rsidTr="00A77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685A907E" w14:textId="018C97C0" w:rsidR="00B306D3" w:rsidRPr="00A77927" w:rsidRDefault="00B306D3" w:rsidP="00F03D3E">
            <w:pPr>
              <w:spacing w:before="60" w:after="60"/>
              <w:rPr>
                <w:rFonts w:cs="Arial"/>
                <w:i/>
                <w:sz w:val="24"/>
                <w:szCs w:val="24"/>
              </w:rPr>
            </w:pPr>
            <w:r w:rsidRPr="00A77927">
              <w:rPr>
                <w:rFonts w:cs="Arial"/>
                <w:i/>
                <w:iCs/>
                <w:sz w:val="24"/>
                <w:szCs w:val="24"/>
              </w:rPr>
              <w:t>6.1</w:t>
            </w:r>
          </w:p>
        </w:tc>
        <w:tc>
          <w:tcPr>
            <w:tcW w:w="2650" w:type="dxa"/>
          </w:tcPr>
          <w:p w14:paraId="756629BB" w14:textId="66C7F1FA" w:rsidR="00B306D3" w:rsidRPr="00A77927"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A77927">
              <w:rPr>
                <w:rFonts w:cs="Arial"/>
                <w:iCs/>
                <w:sz w:val="24"/>
                <w:szCs w:val="24"/>
              </w:rPr>
              <w:t>Project management plan (PMP)</w:t>
            </w:r>
          </w:p>
        </w:tc>
        <w:tc>
          <w:tcPr>
            <w:cnfStyle w:val="000010000000" w:firstRow="0" w:lastRow="0" w:firstColumn="0" w:lastColumn="0" w:oddVBand="1" w:evenVBand="0" w:oddHBand="0" w:evenHBand="0" w:firstRowFirstColumn="0" w:firstRowLastColumn="0" w:lastRowFirstColumn="0" w:lastRowLastColumn="0"/>
            <w:tcW w:w="3025" w:type="dxa"/>
          </w:tcPr>
          <w:p w14:paraId="6B5BE3B7" w14:textId="0CB8B1EE" w:rsidR="00B306D3" w:rsidRPr="00A77927" w:rsidRDefault="00B306D3" w:rsidP="00F03D3E">
            <w:pPr>
              <w:spacing w:before="60" w:after="60"/>
              <w:rPr>
                <w:rFonts w:cs="Arial"/>
                <w:sz w:val="24"/>
                <w:szCs w:val="24"/>
              </w:rPr>
            </w:pPr>
            <w:r w:rsidRPr="00A77927">
              <w:rPr>
                <w:rFonts w:cs="Arial"/>
                <w:iCs/>
                <w:sz w:val="24"/>
                <w:szCs w:val="24"/>
              </w:rPr>
              <w:t>Draft – 15, Final – 30</w:t>
            </w:r>
          </w:p>
        </w:tc>
        <w:tc>
          <w:tcPr>
            <w:tcW w:w="2499" w:type="dxa"/>
          </w:tcPr>
          <w:p w14:paraId="6616859C" w14:textId="197E9BB5" w:rsidR="00B306D3" w:rsidRPr="00A77927"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A77927">
              <w:rPr>
                <w:rFonts w:cs="Arial"/>
                <w:iCs/>
                <w:sz w:val="24"/>
                <w:szCs w:val="24"/>
              </w:rPr>
              <w:t xml:space="preserve">Must </w:t>
            </w:r>
            <w:r w:rsidR="00F77308" w:rsidRPr="00A77927">
              <w:rPr>
                <w:rFonts w:cs="Arial"/>
                <w:iCs/>
                <w:sz w:val="24"/>
                <w:szCs w:val="24"/>
              </w:rPr>
              <w:t>acc</w:t>
            </w:r>
            <w:r w:rsidR="007003E2" w:rsidRPr="00A77927">
              <w:rPr>
                <w:rFonts w:cs="Arial"/>
                <w:iCs/>
                <w:sz w:val="24"/>
                <w:szCs w:val="24"/>
              </w:rPr>
              <w:t>u</w:t>
            </w:r>
            <w:r w:rsidR="00F77308" w:rsidRPr="00A77927">
              <w:rPr>
                <w:rFonts w:cs="Arial"/>
                <w:iCs/>
                <w:sz w:val="24"/>
                <w:szCs w:val="24"/>
              </w:rPr>
              <w:t xml:space="preserve">rately describe the work to be </w:t>
            </w:r>
            <w:r w:rsidR="00DA6C69" w:rsidRPr="00A77927">
              <w:rPr>
                <w:rFonts w:cs="Arial"/>
                <w:iCs/>
                <w:sz w:val="24"/>
                <w:szCs w:val="24"/>
              </w:rPr>
              <w:t>performed</w:t>
            </w:r>
            <w:r w:rsidR="007003E2" w:rsidRPr="00A77927">
              <w:rPr>
                <w:rFonts w:cs="Arial"/>
                <w:iCs/>
                <w:sz w:val="24"/>
                <w:szCs w:val="24"/>
              </w:rPr>
              <w:t xml:space="preserve">, </w:t>
            </w:r>
            <w:r w:rsidRPr="00A77927">
              <w:rPr>
                <w:rFonts w:cs="Arial"/>
                <w:iCs/>
                <w:sz w:val="24"/>
                <w:szCs w:val="24"/>
              </w:rPr>
              <w:t>meet all identified standards, be free of factual and grammatical errors</w:t>
            </w:r>
            <w:r w:rsidR="007003E2" w:rsidRPr="00A77927">
              <w:rPr>
                <w:rFonts w:cs="Arial"/>
                <w:iCs/>
                <w:sz w:val="24"/>
                <w:szCs w:val="24"/>
              </w:rPr>
              <w:t>,</w:t>
            </w:r>
            <w:r w:rsidRPr="00A77927">
              <w:rPr>
                <w:rFonts w:cs="Arial"/>
                <w:iCs/>
                <w:sz w:val="24"/>
                <w:szCs w:val="24"/>
              </w:rPr>
              <w:t xml:space="preserve"> and </w:t>
            </w:r>
            <w:r w:rsidR="007003E2" w:rsidRPr="00A77927">
              <w:rPr>
                <w:rFonts w:cs="Arial"/>
                <w:iCs/>
                <w:sz w:val="24"/>
                <w:szCs w:val="24"/>
              </w:rPr>
              <w:t xml:space="preserve">be </w:t>
            </w:r>
            <w:r w:rsidRPr="00A77927">
              <w:rPr>
                <w:rFonts w:cs="Arial"/>
                <w:iCs/>
                <w:sz w:val="24"/>
                <w:szCs w:val="24"/>
              </w:rPr>
              <w:t>delivered on time.</w:t>
            </w:r>
          </w:p>
        </w:tc>
      </w:tr>
      <w:tr w:rsidR="00A77927" w:rsidRPr="00A77927" w14:paraId="7AACC8DE" w14:textId="091092A2" w:rsidTr="00A77927">
        <w:tc>
          <w:tcPr>
            <w:cnfStyle w:val="000010000000" w:firstRow="0" w:lastRow="0" w:firstColumn="0" w:lastColumn="0" w:oddVBand="1" w:evenVBand="0" w:oddHBand="0" w:evenHBand="0" w:firstRowFirstColumn="0" w:firstRowLastColumn="0" w:lastRowFirstColumn="0" w:lastRowLastColumn="0"/>
            <w:tcW w:w="1176" w:type="dxa"/>
          </w:tcPr>
          <w:p w14:paraId="767B0F40" w14:textId="4EC0324F" w:rsidR="00B306D3" w:rsidRPr="00A77927" w:rsidRDefault="00B306D3" w:rsidP="00F03D3E">
            <w:pPr>
              <w:spacing w:before="60" w:after="60"/>
              <w:rPr>
                <w:rFonts w:cs="Arial"/>
                <w:sz w:val="24"/>
                <w:szCs w:val="24"/>
              </w:rPr>
            </w:pPr>
            <w:r w:rsidRPr="00A77927">
              <w:rPr>
                <w:rFonts w:cs="Arial"/>
                <w:sz w:val="24"/>
                <w:szCs w:val="24"/>
              </w:rPr>
              <w:t>6.1.2</w:t>
            </w:r>
          </w:p>
        </w:tc>
        <w:tc>
          <w:tcPr>
            <w:tcW w:w="2650" w:type="dxa"/>
          </w:tcPr>
          <w:p w14:paraId="6A050714" w14:textId="0CA80E48" w:rsidR="00B306D3" w:rsidRPr="00A77927" w:rsidRDefault="00B306D3" w:rsidP="00F03D3E">
            <w:pPr>
              <w:spacing w:before="60" w:after="60"/>
              <w:cnfStyle w:val="000000000000" w:firstRow="0" w:lastRow="0" w:firstColumn="0" w:lastColumn="0" w:oddVBand="0" w:evenVBand="0" w:oddHBand="0" w:evenHBand="0" w:firstRowFirstColumn="0" w:firstRowLastColumn="0" w:lastRowFirstColumn="0" w:lastRowLastColumn="0"/>
              <w:rPr>
                <w:rFonts w:cs="Arial"/>
                <w:sz w:val="24"/>
                <w:szCs w:val="24"/>
              </w:rPr>
            </w:pPr>
            <w:r w:rsidRPr="00A77927">
              <w:rPr>
                <w:rFonts w:cs="Arial"/>
                <w:iCs/>
                <w:sz w:val="24"/>
                <w:szCs w:val="24"/>
              </w:rPr>
              <w:t>In-process reports</w:t>
            </w:r>
          </w:p>
        </w:tc>
        <w:tc>
          <w:tcPr>
            <w:cnfStyle w:val="000010000000" w:firstRow="0" w:lastRow="0" w:firstColumn="0" w:lastColumn="0" w:oddVBand="1" w:evenVBand="0" w:oddHBand="0" w:evenHBand="0" w:firstRowFirstColumn="0" w:firstRowLastColumn="0" w:lastRowFirstColumn="0" w:lastRowLastColumn="0"/>
            <w:tcW w:w="3025" w:type="dxa"/>
          </w:tcPr>
          <w:p w14:paraId="5DED7BA1" w14:textId="393C2393" w:rsidR="00B306D3" w:rsidRPr="00A77927" w:rsidRDefault="00B306D3" w:rsidP="00F03D3E">
            <w:pPr>
              <w:spacing w:before="60" w:after="60"/>
              <w:rPr>
                <w:rFonts w:cs="Arial"/>
                <w:sz w:val="24"/>
                <w:szCs w:val="24"/>
              </w:rPr>
            </w:pPr>
            <w:r w:rsidRPr="00A77927">
              <w:rPr>
                <w:rFonts w:cs="Arial"/>
                <w:sz w:val="24"/>
                <w:szCs w:val="24"/>
              </w:rPr>
              <w:t>Monthly, on 2</w:t>
            </w:r>
            <w:r w:rsidRPr="00A77927">
              <w:rPr>
                <w:rFonts w:cs="Arial"/>
                <w:sz w:val="24"/>
                <w:szCs w:val="24"/>
                <w:vertAlign w:val="superscript"/>
              </w:rPr>
              <w:t>nd</w:t>
            </w:r>
            <w:r w:rsidRPr="00A77927">
              <w:rPr>
                <w:rFonts w:cs="Arial"/>
                <w:sz w:val="24"/>
                <w:szCs w:val="24"/>
              </w:rPr>
              <w:t xml:space="preserve"> Mondays</w:t>
            </w:r>
          </w:p>
        </w:tc>
        <w:tc>
          <w:tcPr>
            <w:tcW w:w="2499" w:type="dxa"/>
          </w:tcPr>
          <w:p w14:paraId="5BD605F9" w14:textId="7920A377" w:rsidR="00B306D3" w:rsidRPr="00A77927" w:rsidRDefault="00F442E7" w:rsidP="00F03D3E">
            <w:pPr>
              <w:spacing w:before="60" w:after="60"/>
              <w:cnfStyle w:val="000000000000" w:firstRow="0" w:lastRow="0" w:firstColumn="0" w:lastColumn="0" w:oddVBand="0" w:evenVBand="0" w:oddHBand="0" w:evenHBand="0" w:firstRowFirstColumn="0" w:firstRowLastColumn="0" w:lastRowFirstColumn="0" w:lastRowLastColumn="0"/>
              <w:rPr>
                <w:rFonts w:cs="Arial"/>
                <w:sz w:val="24"/>
                <w:szCs w:val="24"/>
              </w:rPr>
            </w:pPr>
            <w:r w:rsidRPr="00A77927">
              <w:rPr>
                <w:rFonts w:cs="Arial"/>
                <w:sz w:val="24"/>
                <w:szCs w:val="24"/>
              </w:rPr>
              <w:t xml:space="preserve">Must </w:t>
            </w:r>
            <w:r w:rsidR="00395236" w:rsidRPr="00A77927">
              <w:rPr>
                <w:rFonts w:cs="Arial"/>
                <w:sz w:val="24"/>
                <w:szCs w:val="24"/>
              </w:rPr>
              <w:t xml:space="preserve">accurately portray work accomplished, meet </w:t>
            </w:r>
            <w:r w:rsidRPr="00A77927">
              <w:rPr>
                <w:rFonts w:cs="Arial"/>
                <w:sz w:val="24"/>
                <w:szCs w:val="24"/>
              </w:rPr>
              <w:t xml:space="preserve">all identified standards, be free of factual and </w:t>
            </w:r>
            <w:r w:rsidRPr="00A77927">
              <w:rPr>
                <w:rFonts w:cs="Arial"/>
                <w:sz w:val="24"/>
                <w:szCs w:val="24"/>
              </w:rPr>
              <w:lastRenderedPageBreak/>
              <w:t>grammatical errors and delivered on time.</w:t>
            </w:r>
          </w:p>
        </w:tc>
      </w:tr>
      <w:tr w:rsidR="00A77927" w:rsidRPr="00A77927" w14:paraId="73E0A7DE" w14:textId="3CB01958" w:rsidTr="00A77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280C10BD" w14:textId="46062311" w:rsidR="00B306D3" w:rsidRPr="00A77927" w:rsidRDefault="00B306D3" w:rsidP="00F03D3E">
            <w:pPr>
              <w:spacing w:before="60" w:after="60"/>
              <w:rPr>
                <w:rFonts w:cs="Arial"/>
                <w:i/>
                <w:iCs/>
                <w:sz w:val="24"/>
                <w:szCs w:val="24"/>
              </w:rPr>
            </w:pPr>
          </w:p>
        </w:tc>
        <w:tc>
          <w:tcPr>
            <w:tcW w:w="2650" w:type="dxa"/>
          </w:tcPr>
          <w:p w14:paraId="71EAD935" w14:textId="747C2E3F" w:rsidR="00B306D3" w:rsidRPr="00A77927"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sz w:val="24"/>
                <w:szCs w:val="24"/>
              </w:rPr>
            </w:pPr>
            <w:r w:rsidRPr="00A77927">
              <w:rPr>
                <w:rFonts w:cs="Arial"/>
                <w:sz w:val="24"/>
                <w:szCs w:val="24"/>
              </w:rPr>
              <w:t>(Continue as needed to document all deliverables)</w:t>
            </w:r>
          </w:p>
        </w:tc>
        <w:tc>
          <w:tcPr>
            <w:cnfStyle w:val="000010000000" w:firstRow="0" w:lastRow="0" w:firstColumn="0" w:lastColumn="0" w:oddVBand="1" w:evenVBand="0" w:oddHBand="0" w:evenHBand="0" w:firstRowFirstColumn="0" w:firstRowLastColumn="0" w:lastRowFirstColumn="0" w:lastRowLastColumn="0"/>
            <w:tcW w:w="3025" w:type="dxa"/>
          </w:tcPr>
          <w:p w14:paraId="51A2F6BE" w14:textId="5B7B662F" w:rsidR="00B306D3" w:rsidRPr="00A77927" w:rsidRDefault="00B306D3" w:rsidP="00F03D3E">
            <w:pPr>
              <w:spacing w:before="60" w:after="60"/>
              <w:rPr>
                <w:rFonts w:cs="Arial"/>
                <w:i/>
                <w:iCs/>
                <w:sz w:val="24"/>
                <w:szCs w:val="24"/>
              </w:rPr>
            </w:pPr>
          </w:p>
        </w:tc>
        <w:tc>
          <w:tcPr>
            <w:tcW w:w="2499" w:type="dxa"/>
          </w:tcPr>
          <w:p w14:paraId="4AC9106C" w14:textId="77777777" w:rsidR="00B306D3" w:rsidRPr="00A77927"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0C94EF7B" w14:textId="1B1452BD" w:rsidR="00C347B5" w:rsidRPr="00A77927" w:rsidRDefault="00C347B5" w:rsidP="004D2006">
      <w:pPr>
        <w:pStyle w:val="Heading1"/>
        <w:numPr>
          <w:ilvl w:val="0"/>
          <w:numId w:val="4"/>
        </w:numPr>
        <w:spacing w:before="200" w:after="100"/>
        <w:rPr>
          <w:rFonts w:cs="Arial"/>
          <w:sz w:val="24"/>
          <w:szCs w:val="24"/>
          <w:u w:val="none"/>
        </w:rPr>
      </w:pPr>
      <w:bookmarkStart w:id="13" w:name="_Toc72398412"/>
      <w:r w:rsidRPr="00A77927">
        <w:rPr>
          <w:rFonts w:cs="Arial"/>
          <w:sz w:val="24"/>
          <w:szCs w:val="24"/>
          <w:u w:val="none"/>
        </w:rPr>
        <w:t>Security</w:t>
      </w:r>
      <w:bookmarkEnd w:id="13"/>
    </w:p>
    <w:p w14:paraId="48B3F083" w14:textId="1CF25156" w:rsidR="00C347B5" w:rsidRPr="00A77927" w:rsidRDefault="00F442E7" w:rsidP="00D5456D">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Agencies usually</w:t>
      </w:r>
      <w:r w:rsidR="00C347B5" w:rsidRPr="00A77927">
        <w:rPr>
          <w:i w:val="0"/>
          <w:sz w:val="24"/>
        </w:rPr>
        <w:t xml:space="preserve"> craft this section to be compliant with the security requirements and guidance of their </w:t>
      </w:r>
      <w:r w:rsidRPr="00A77927">
        <w:rPr>
          <w:i w:val="0"/>
          <w:sz w:val="24"/>
        </w:rPr>
        <w:t>information security and privacy officers</w:t>
      </w:r>
      <w:r w:rsidR="00C347B5" w:rsidRPr="00A77927">
        <w:rPr>
          <w:i w:val="0"/>
          <w:sz w:val="24"/>
        </w:rPr>
        <w:t xml:space="preserve">. Other security requirements may also </w:t>
      </w:r>
      <w:r w:rsidR="00D21771" w:rsidRPr="00A77927">
        <w:rPr>
          <w:i w:val="0"/>
          <w:sz w:val="24"/>
        </w:rPr>
        <w:t>apply,</w:t>
      </w:r>
      <w:r w:rsidR="00C347B5" w:rsidRPr="00A77927">
        <w:rPr>
          <w:i w:val="0"/>
          <w:sz w:val="24"/>
        </w:rPr>
        <w:t xml:space="preserve"> and the </w:t>
      </w:r>
      <w:r w:rsidRPr="00A77927">
        <w:rPr>
          <w:i w:val="0"/>
          <w:sz w:val="24"/>
        </w:rPr>
        <w:t>ordering contracting officer</w:t>
      </w:r>
      <w:r w:rsidR="00C347B5" w:rsidRPr="00A77927">
        <w:rPr>
          <w:i w:val="0"/>
          <w:sz w:val="24"/>
        </w:rPr>
        <w:t xml:space="preserve"> is responsible for </w:t>
      </w:r>
      <w:r w:rsidRPr="00A77927">
        <w:rPr>
          <w:i w:val="0"/>
          <w:sz w:val="24"/>
        </w:rPr>
        <w:t>including</w:t>
      </w:r>
      <w:r w:rsidR="00C347B5" w:rsidRPr="00A77927">
        <w:rPr>
          <w:i w:val="0"/>
          <w:sz w:val="24"/>
        </w:rPr>
        <w:t xml:space="preserve"> these additional requirements in their solicitation</w:t>
      </w:r>
      <w:r w:rsidRPr="00A77927">
        <w:rPr>
          <w:i w:val="0"/>
          <w:sz w:val="24"/>
        </w:rPr>
        <w:t xml:space="preserve"> and award</w:t>
      </w:r>
      <w:r w:rsidR="00C347B5" w:rsidRPr="00A77927">
        <w:rPr>
          <w:i w:val="0"/>
          <w:sz w:val="24"/>
        </w:rPr>
        <w:t>.</w:t>
      </w:r>
    </w:p>
    <w:p w14:paraId="1792999E" w14:textId="77777777" w:rsidR="00D5456D" w:rsidRPr="00A77927" w:rsidRDefault="00C347B5" w:rsidP="00937325">
      <w:pPr>
        <w:pStyle w:val="Heading2"/>
        <w:numPr>
          <w:ilvl w:val="1"/>
          <w:numId w:val="4"/>
        </w:numPr>
        <w:spacing w:before="200" w:after="100"/>
        <w:rPr>
          <w:rFonts w:cs="Arial"/>
          <w:sz w:val="24"/>
          <w:szCs w:val="24"/>
        </w:rPr>
      </w:pPr>
      <w:bookmarkStart w:id="14" w:name="_Toc72398413"/>
      <w:r w:rsidRPr="00A77927">
        <w:rPr>
          <w:rFonts w:cs="Arial"/>
          <w:b w:val="0"/>
          <w:sz w:val="24"/>
          <w:szCs w:val="24"/>
        </w:rPr>
        <w:t xml:space="preserve">Confidential </w:t>
      </w:r>
      <w:r w:rsidR="00F442E7" w:rsidRPr="00A77927">
        <w:rPr>
          <w:rFonts w:cs="Arial"/>
          <w:b w:val="0"/>
          <w:sz w:val="24"/>
          <w:szCs w:val="24"/>
        </w:rPr>
        <w:t>t</w:t>
      </w:r>
      <w:r w:rsidRPr="00A77927">
        <w:rPr>
          <w:rFonts w:cs="Arial"/>
          <w:b w:val="0"/>
          <w:sz w:val="24"/>
          <w:szCs w:val="24"/>
        </w:rPr>
        <w:t xml:space="preserve">reatment of </w:t>
      </w:r>
      <w:r w:rsidR="00F442E7" w:rsidRPr="00A77927">
        <w:rPr>
          <w:rFonts w:cs="Arial"/>
          <w:b w:val="0"/>
          <w:sz w:val="24"/>
          <w:szCs w:val="24"/>
        </w:rPr>
        <w:t>s</w:t>
      </w:r>
      <w:r w:rsidRPr="00A77927">
        <w:rPr>
          <w:rFonts w:cs="Arial"/>
          <w:b w:val="0"/>
          <w:sz w:val="24"/>
          <w:szCs w:val="24"/>
        </w:rPr>
        <w:t xml:space="preserve">ensitive </w:t>
      </w:r>
      <w:r w:rsidR="00F442E7" w:rsidRPr="00A77927">
        <w:rPr>
          <w:rFonts w:cs="Arial"/>
          <w:b w:val="0"/>
          <w:sz w:val="24"/>
          <w:szCs w:val="24"/>
        </w:rPr>
        <w:t>i</w:t>
      </w:r>
      <w:r w:rsidRPr="00A77927">
        <w:rPr>
          <w:rFonts w:cs="Arial"/>
          <w:b w:val="0"/>
          <w:sz w:val="24"/>
          <w:szCs w:val="24"/>
        </w:rPr>
        <w:t>nformation</w:t>
      </w:r>
      <w:r w:rsidR="00D56E21" w:rsidRPr="00A77927">
        <w:rPr>
          <w:rFonts w:cs="Arial"/>
          <w:b w:val="0"/>
          <w:sz w:val="24"/>
          <w:szCs w:val="24"/>
        </w:rPr>
        <w:t xml:space="preserve"> </w:t>
      </w:r>
      <w:r w:rsidR="00D56E21" w:rsidRPr="00A77927">
        <w:rPr>
          <w:rFonts w:cs="Arial"/>
          <w:b w:val="0"/>
          <w:bCs/>
          <w:sz w:val="24"/>
          <w:szCs w:val="24"/>
        </w:rPr>
        <w:t>(</w:t>
      </w:r>
      <w:r w:rsidR="00D97834" w:rsidRPr="00A77927">
        <w:rPr>
          <w:rFonts w:cs="Arial"/>
          <w:b w:val="0"/>
          <w:bCs/>
          <w:sz w:val="24"/>
          <w:szCs w:val="24"/>
        </w:rPr>
        <w:t xml:space="preserve">If this is not applicable to the </w:t>
      </w:r>
      <w:r w:rsidR="00F442E7" w:rsidRPr="00A77927">
        <w:rPr>
          <w:rFonts w:cs="Arial"/>
          <w:b w:val="0"/>
          <w:bCs/>
          <w:sz w:val="24"/>
          <w:szCs w:val="24"/>
        </w:rPr>
        <w:t>project</w:t>
      </w:r>
      <w:r w:rsidR="00D97834" w:rsidRPr="00A77927">
        <w:rPr>
          <w:rFonts w:cs="Arial"/>
          <w:b w:val="0"/>
          <w:bCs/>
          <w:sz w:val="24"/>
          <w:szCs w:val="24"/>
        </w:rPr>
        <w:t>, delete this subsection.</w:t>
      </w:r>
      <w:r w:rsidR="00D56E21" w:rsidRPr="00A77927">
        <w:rPr>
          <w:rFonts w:cs="Arial"/>
          <w:b w:val="0"/>
          <w:bCs/>
          <w:sz w:val="24"/>
          <w:szCs w:val="24"/>
        </w:rPr>
        <w:t>)</w:t>
      </w:r>
      <w:bookmarkEnd w:id="14"/>
    </w:p>
    <w:p w14:paraId="48A8A9D8" w14:textId="51B83835" w:rsidR="00C347B5" w:rsidRPr="00A77927" w:rsidRDefault="00C347B5" w:rsidP="00D5456D">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Include this subsection if the </w:t>
      </w:r>
      <w:r w:rsidR="00E7503E" w:rsidRPr="00A77927">
        <w:rPr>
          <w:i w:val="0"/>
          <w:sz w:val="24"/>
        </w:rPr>
        <w:t>CH</w:t>
      </w:r>
      <w:r w:rsidRPr="00A77927">
        <w:rPr>
          <w:i w:val="0"/>
          <w:sz w:val="24"/>
        </w:rPr>
        <w:t xml:space="preserve"> will have access to sensitive information</w:t>
      </w:r>
      <w:r w:rsidR="00F442E7" w:rsidRPr="00A77927">
        <w:rPr>
          <w:i w:val="0"/>
          <w:sz w:val="24"/>
        </w:rPr>
        <w:t xml:space="preserve"> and </w:t>
      </w:r>
      <w:r w:rsidRPr="00A77927">
        <w:rPr>
          <w:i w:val="0"/>
          <w:sz w:val="24"/>
        </w:rPr>
        <w:t xml:space="preserve">data during the performance of the </w:t>
      </w:r>
      <w:r w:rsidR="00F442E7" w:rsidRPr="00A77927">
        <w:rPr>
          <w:i w:val="0"/>
          <w:sz w:val="24"/>
        </w:rPr>
        <w:t xml:space="preserve">task order. Review the clauses provided by your information security and privacy officers to see if you are already covered. This section may include such things as </w:t>
      </w:r>
      <w:r w:rsidR="00BD622B" w:rsidRPr="00A77927">
        <w:rPr>
          <w:i w:val="0"/>
          <w:sz w:val="24"/>
        </w:rPr>
        <w:t>non-disclosure</w:t>
      </w:r>
      <w:r w:rsidR="00F442E7" w:rsidRPr="00A77927">
        <w:rPr>
          <w:i w:val="0"/>
          <w:sz w:val="24"/>
        </w:rPr>
        <w:t xml:space="preserve"> agreements, etc.</w:t>
      </w:r>
    </w:p>
    <w:p w14:paraId="0988A0D5" w14:textId="75FAA3EF" w:rsidR="00C347B5" w:rsidRPr="00A77927" w:rsidRDefault="00C347B5" w:rsidP="00A43B7A">
      <w:pPr>
        <w:pStyle w:val="Heading2"/>
        <w:numPr>
          <w:ilvl w:val="1"/>
          <w:numId w:val="4"/>
        </w:numPr>
        <w:spacing w:before="200" w:after="100"/>
        <w:rPr>
          <w:rFonts w:cs="Arial"/>
          <w:b w:val="0"/>
          <w:bCs/>
          <w:sz w:val="24"/>
          <w:szCs w:val="24"/>
        </w:rPr>
      </w:pPr>
      <w:bookmarkStart w:id="15" w:name="_Toc72398414"/>
      <w:r w:rsidRPr="00A77927">
        <w:rPr>
          <w:rFonts w:cs="Arial"/>
          <w:b w:val="0"/>
          <w:sz w:val="24"/>
          <w:szCs w:val="24"/>
        </w:rPr>
        <w:t xml:space="preserve">System </w:t>
      </w:r>
      <w:r w:rsidR="00895295" w:rsidRPr="00A77927">
        <w:rPr>
          <w:rFonts w:cs="Arial"/>
          <w:b w:val="0"/>
          <w:sz w:val="24"/>
          <w:szCs w:val="24"/>
        </w:rPr>
        <w:t>c</w:t>
      </w:r>
      <w:r w:rsidRPr="00A77927">
        <w:rPr>
          <w:rFonts w:cs="Arial"/>
          <w:b w:val="0"/>
          <w:sz w:val="24"/>
          <w:szCs w:val="24"/>
        </w:rPr>
        <w:t xml:space="preserve">onfiguration </w:t>
      </w:r>
      <w:r w:rsidR="00895295" w:rsidRPr="00A77927">
        <w:rPr>
          <w:rFonts w:cs="Arial"/>
          <w:b w:val="0"/>
          <w:sz w:val="24"/>
          <w:szCs w:val="24"/>
        </w:rPr>
        <w:t>s</w:t>
      </w:r>
      <w:r w:rsidRPr="00A77927">
        <w:rPr>
          <w:rFonts w:cs="Arial"/>
          <w:b w:val="0"/>
          <w:sz w:val="24"/>
          <w:szCs w:val="24"/>
        </w:rPr>
        <w:t>ecurity</w:t>
      </w:r>
      <w:r w:rsidR="00D56E21" w:rsidRPr="00A77927">
        <w:rPr>
          <w:rFonts w:cs="Arial"/>
          <w:b w:val="0"/>
          <w:bCs/>
          <w:sz w:val="24"/>
          <w:szCs w:val="24"/>
        </w:rPr>
        <w:t xml:space="preserve"> (</w:t>
      </w:r>
      <w:r w:rsidR="00D97834" w:rsidRPr="00A77927">
        <w:rPr>
          <w:rFonts w:cs="Arial"/>
          <w:b w:val="0"/>
          <w:bCs/>
          <w:sz w:val="24"/>
          <w:szCs w:val="24"/>
        </w:rPr>
        <w:t xml:space="preserve">If this is not applicable to </w:t>
      </w:r>
      <w:r w:rsidR="00F442E7" w:rsidRPr="00A77927">
        <w:rPr>
          <w:rFonts w:cs="Arial"/>
          <w:b w:val="0"/>
          <w:bCs/>
          <w:sz w:val="24"/>
          <w:szCs w:val="24"/>
        </w:rPr>
        <w:t>your project</w:t>
      </w:r>
      <w:r w:rsidR="00D97834" w:rsidRPr="00A77927">
        <w:rPr>
          <w:rFonts w:cs="Arial"/>
          <w:b w:val="0"/>
          <w:bCs/>
          <w:sz w:val="24"/>
          <w:szCs w:val="24"/>
        </w:rPr>
        <w:t>, delete this subsection</w:t>
      </w:r>
      <w:r w:rsidR="00D56E21" w:rsidRPr="00A77927">
        <w:rPr>
          <w:rFonts w:cs="Arial"/>
          <w:b w:val="0"/>
          <w:bCs/>
          <w:sz w:val="24"/>
          <w:szCs w:val="24"/>
        </w:rPr>
        <w:t>.)</w:t>
      </w:r>
      <w:bookmarkEnd w:id="15"/>
    </w:p>
    <w:p w14:paraId="598ECB4B" w14:textId="6983CD58" w:rsidR="00C347B5" w:rsidRPr="00A77927" w:rsidRDefault="00C347B5" w:rsidP="00D5456D">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If the services required include configuration of any systems or applications for which there exist </w:t>
      </w:r>
      <w:r w:rsidR="00F442E7" w:rsidRPr="00A77927">
        <w:rPr>
          <w:i w:val="0"/>
          <w:sz w:val="24"/>
        </w:rPr>
        <w:t>a</w:t>
      </w:r>
      <w:r w:rsidRPr="00A77927">
        <w:rPr>
          <w:i w:val="0"/>
          <w:sz w:val="24"/>
        </w:rPr>
        <w:t xml:space="preserve">gency </w:t>
      </w:r>
      <w:r w:rsidR="00A264F0" w:rsidRPr="00A77927">
        <w:rPr>
          <w:i w:val="0"/>
          <w:sz w:val="24"/>
        </w:rPr>
        <w:t>c</w:t>
      </w:r>
      <w:r w:rsidRPr="00A77927">
        <w:rPr>
          <w:i w:val="0"/>
          <w:sz w:val="24"/>
        </w:rPr>
        <w:t xml:space="preserve">onfiguration </w:t>
      </w:r>
      <w:r w:rsidR="00A264F0" w:rsidRPr="00A77927">
        <w:rPr>
          <w:i w:val="0"/>
          <w:sz w:val="24"/>
        </w:rPr>
        <w:t>s</w:t>
      </w:r>
      <w:r w:rsidRPr="00A77927">
        <w:rPr>
          <w:i w:val="0"/>
          <w:sz w:val="24"/>
        </w:rPr>
        <w:t xml:space="preserve">tandards or NIST Security Checklist Standards, then the </w:t>
      </w:r>
      <w:r w:rsidR="00423681" w:rsidRPr="00A77927">
        <w:rPr>
          <w:i w:val="0"/>
          <w:sz w:val="24"/>
        </w:rPr>
        <w:t>WS</w:t>
      </w:r>
      <w:r w:rsidRPr="00A77927">
        <w:rPr>
          <w:i w:val="0"/>
          <w:sz w:val="24"/>
        </w:rPr>
        <w:t xml:space="preserve"> </w:t>
      </w:r>
      <w:r w:rsidR="008B781E" w:rsidRPr="00A77927">
        <w:rPr>
          <w:i w:val="0"/>
          <w:sz w:val="24"/>
        </w:rPr>
        <w:t>must</w:t>
      </w:r>
      <w:r w:rsidRPr="00A77927">
        <w:rPr>
          <w:i w:val="0"/>
          <w:sz w:val="24"/>
        </w:rPr>
        <w:t xml:space="preserve"> require that these configurations conform to </w:t>
      </w:r>
      <w:r w:rsidR="00206656" w:rsidRPr="00A77927">
        <w:rPr>
          <w:i w:val="0"/>
          <w:sz w:val="24"/>
        </w:rPr>
        <w:t>your</w:t>
      </w:r>
      <w:r w:rsidRPr="00A77927">
        <w:rPr>
          <w:i w:val="0"/>
          <w:sz w:val="24"/>
        </w:rPr>
        <w:t xml:space="preserve"> </w:t>
      </w:r>
      <w:r w:rsidR="00206656" w:rsidRPr="00A77927">
        <w:rPr>
          <w:i w:val="0"/>
          <w:sz w:val="24"/>
        </w:rPr>
        <w:t>a</w:t>
      </w:r>
      <w:r w:rsidRPr="00A77927">
        <w:rPr>
          <w:i w:val="0"/>
          <w:sz w:val="24"/>
        </w:rPr>
        <w:t>gency or NIST standard</w:t>
      </w:r>
      <w:r w:rsidR="008B781E" w:rsidRPr="00A77927">
        <w:rPr>
          <w:i w:val="0"/>
          <w:sz w:val="24"/>
        </w:rPr>
        <w:t>s</w:t>
      </w:r>
      <w:r w:rsidRPr="00A77927">
        <w:rPr>
          <w:i w:val="0"/>
          <w:sz w:val="24"/>
        </w:rPr>
        <w:t>.</w:t>
      </w:r>
    </w:p>
    <w:p w14:paraId="2A1126CA" w14:textId="205EA6D0" w:rsidR="00206656" w:rsidRPr="00A77927" w:rsidRDefault="00206656" w:rsidP="00206656">
      <w:pPr>
        <w:pStyle w:val="Heading1"/>
        <w:numPr>
          <w:ilvl w:val="0"/>
          <w:numId w:val="4"/>
        </w:numPr>
        <w:spacing w:before="200" w:after="100"/>
        <w:rPr>
          <w:rFonts w:cs="Arial"/>
          <w:sz w:val="24"/>
          <w:szCs w:val="24"/>
          <w:u w:val="none"/>
        </w:rPr>
      </w:pPr>
      <w:bookmarkStart w:id="16" w:name="_Toc72398415"/>
      <w:r w:rsidRPr="00A77927">
        <w:rPr>
          <w:rFonts w:cs="Arial"/>
          <w:sz w:val="24"/>
          <w:szCs w:val="24"/>
          <w:u w:val="none"/>
        </w:rPr>
        <w:t xml:space="preserve">Government </w:t>
      </w:r>
      <w:r w:rsidR="00895295" w:rsidRPr="00A77927">
        <w:rPr>
          <w:rFonts w:cs="Arial"/>
          <w:sz w:val="24"/>
          <w:szCs w:val="24"/>
          <w:u w:val="none"/>
        </w:rPr>
        <w:t>f</w:t>
      </w:r>
      <w:r w:rsidRPr="00A77927">
        <w:rPr>
          <w:rFonts w:cs="Arial"/>
          <w:sz w:val="24"/>
          <w:szCs w:val="24"/>
          <w:u w:val="none"/>
        </w:rPr>
        <w:t xml:space="preserve">urnished </w:t>
      </w:r>
      <w:r w:rsidR="00895295" w:rsidRPr="00A77927">
        <w:rPr>
          <w:rFonts w:cs="Arial"/>
          <w:sz w:val="24"/>
          <w:szCs w:val="24"/>
          <w:u w:val="none"/>
        </w:rPr>
        <w:t>i</w:t>
      </w:r>
      <w:r w:rsidRPr="00A77927">
        <w:rPr>
          <w:rFonts w:cs="Arial"/>
          <w:sz w:val="24"/>
          <w:szCs w:val="24"/>
          <w:u w:val="none"/>
        </w:rPr>
        <w:t>nformation (GFI)</w:t>
      </w:r>
      <w:bookmarkEnd w:id="16"/>
    </w:p>
    <w:p w14:paraId="6988D80C" w14:textId="5AEE7D5B" w:rsidR="00206656" w:rsidRPr="00A77927" w:rsidRDefault="00206656" w:rsidP="0083036B">
      <w:pPr>
        <w:pStyle w:val="Instruction"/>
        <w:pBdr>
          <w:top w:val="none" w:sz="0" w:space="0" w:color="auto"/>
          <w:left w:val="none" w:sz="0" w:space="0" w:color="auto"/>
          <w:bottom w:val="none" w:sz="0" w:space="0" w:color="auto"/>
          <w:right w:val="none" w:sz="0" w:space="0" w:color="auto"/>
        </w:pBdr>
        <w:jc w:val="both"/>
        <w:rPr>
          <w:bCs/>
          <w:i w:val="0"/>
          <w:sz w:val="24"/>
        </w:rPr>
      </w:pPr>
      <w:r w:rsidRPr="00A77927">
        <w:rPr>
          <w:bCs/>
          <w:i w:val="0"/>
          <w:sz w:val="24"/>
        </w:rPr>
        <w:t xml:space="preserve">Identify any GFI that will be provided to the </w:t>
      </w:r>
      <w:r w:rsidR="00E7503E" w:rsidRPr="00A77927">
        <w:rPr>
          <w:bCs/>
          <w:i w:val="0"/>
          <w:sz w:val="24"/>
        </w:rPr>
        <w:t>CH</w:t>
      </w:r>
      <w:r w:rsidRPr="00A77927">
        <w:rPr>
          <w:bCs/>
          <w:i w:val="0"/>
          <w:sz w:val="24"/>
        </w:rPr>
        <w:t>. This information is often best inserted into a table</w:t>
      </w:r>
      <w:r w:rsidR="001C4ED8" w:rsidRPr="00A77927">
        <w:rPr>
          <w:bCs/>
          <w:i w:val="0"/>
          <w:sz w:val="24"/>
        </w:rPr>
        <w:t>.</w:t>
      </w:r>
    </w:p>
    <w:p w14:paraId="04789028" w14:textId="203F08C1" w:rsidR="00206656" w:rsidRPr="00A77927" w:rsidRDefault="00206656" w:rsidP="001C4ED8">
      <w:pPr>
        <w:pStyle w:val="Instruction"/>
        <w:pBdr>
          <w:top w:val="none" w:sz="0" w:space="0" w:color="auto"/>
          <w:left w:val="none" w:sz="0" w:space="0" w:color="auto"/>
          <w:bottom w:val="none" w:sz="0" w:space="0" w:color="auto"/>
          <w:right w:val="none" w:sz="0" w:space="0" w:color="auto"/>
        </w:pBdr>
        <w:jc w:val="both"/>
        <w:rPr>
          <w:bCs/>
          <w:i w:val="0"/>
          <w:sz w:val="24"/>
        </w:rPr>
      </w:pPr>
    </w:p>
    <w:tbl>
      <w:tblPr>
        <w:tblStyle w:val="TableGrid"/>
        <w:tblW w:w="0" w:type="auto"/>
        <w:tblLook w:val="04A0" w:firstRow="1" w:lastRow="0" w:firstColumn="1" w:lastColumn="0" w:noHBand="0" w:noVBand="1"/>
      </w:tblPr>
      <w:tblGrid>
        <w:gridCol w:w="3116"/>
        <w:gridCol w:w="3117"/>
        <w:gridCol w:w="3117"/>
      </w:tblGrid>
      <w:tr w:rsidR="00A77927" w:rsidRPr="00A77927" w14:paraId="7D46BDB3" w14:textId="77777777" w:rsidTr="00C55AE2">
        <w:trPr>
          <w:tblHeader/>
        </w:trPr>
        <w:tc>
          <w:tcPr>
            <w:tcW w:w="3116" w:type="dxa"/>
            <w:shd w:val="clear" w:color="auto" w:fill="000000" w:themeFill="text1"/>
          </w:tcPr>
          <w:p w14:paraId="0845C8AE" w14:textId="77775A40" w:rsidR="00206656" w:rsidRPr="00A77927"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What it is</w:t>
            </w:r>
          </w:p>
        </w:tc>
        <w:tc>
          <w:tcPr>
            <w:tcW w:w="3117" w:type="dxa"/>
            <w:shd w:val="clear" w:color="auto" w:fill="000000" w:themeFill="text1"/>
          </w:tcPr>
          <w:p w14:paraId="78305DE6" w14:textId="628081C6" w:rsidR="00206656" w:rsidRPr="00A77927"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Where it is located</w:t>
            </w:r>
          </w:p>
        </w:tc>
        <w:tc>
          <w:tcPr>
            <w:tcW w:w="3117" w:type="dxa"/>
            <w:shd w:val="clear" w:color="auto" w:fill="000000" w:themeFill="text1"/>
          </w:tcPr>
          <w:p w14:paraId="728F4493" w14:textId="28E92CC9" w:rsidR="00206656" w:rsidRPr="00A77927"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 xml:space="preserve">When the </w:t>
            </w:r>
            <w:r w:rsidR="00E7503E" w:rsidRPr="00A77927">
              <w:rPr>
                <w:b/>
                <w:bCs/>
                <w:i w:val="0"/>
                <w:sz w:val="24"/>
              </w:rPr>
              <w:t>CH</w:t>
            </w:r>
            <w:r w:rsidRPr="00A77927">
              <w:rPr>
                <w:b/>
                <w:bCs/>
                <w:i w:val="0"/>
                <w:sz w:val="24"/>
              </w:rPr>
              <w:t xml:space="preserve"> will have access to it</w:t>
            </w:r>
          </w:p>
        </w:tc>
      </w:tr>
      <w:tr w:rsidR="00A77927" w:rsidRPr="00A77927" w14:paraId="50991DD1" w14:textId="77777777" w:rsidTr="00206656">
        <w:tc>
          <w:tcPr>
            <w:tcW w:w="3116" w:type="dxa"/>
          </w:tcPr>
          <w:p w14:paraId="1DE87770" w14:textId="622C3702" w:rsidR="00206656" w:rsidRPr="00A77927" w:rsidRDefault="00206656" w:rsidP="00190B35">
            <w:pPr>
              <w:spacing w:before="60" w:after="60"/>
              <w:rPr>
                <w:rFonts w:cs="Arial"/>
                <w:sz w:val="24"/>
                <w:szCs w:val="24"/>
              </w:rPr>
            </w:pPr>
            <w:r w:rsidRPr="00A77927">
              <w:rPr>
                <w:rFonts w:cs="Arial"/>
                <w:sz w:val="24"/>
                <w:szCs w:val="24"/>
              </w:rPr>
              <w:t>Auditing report on X system</w:t>
            </w:r>
          </w:p>
        </w:tc>
        <w:tc>
          <w:tcPr>
            <w:tcW w:w="3117" w:type="dxa"/>
          </w:tcPr>
          <w:p w14:paraId="7A3ABD74" w14:textId="4D0F37E2" w:rsidR="00206656" w:rsidRPr="00A77927" w:rsidRDefault="00206656" w:rsidP="00190B35">
            <w:pPr>
              <w:spacing w:before="60" w:after="60"/>
              <w:rPr>
                <w:rFonts w:cs="Arial"/>
                <w:sz w:val="24"/>
                <w:szCs w:val="24"/>
              </w:rPr>
            </w:pPr>
            <w:r w:rsidRPr="00A77927">
              <w:rPr>
                <w:rFonts w:cs="Arial"/>
                <w:sz w:val="24"/>
                <w:szCs w:val="24"/>
              </w:rPr>
              <w:t>Internal shared drive (Z:\\ …)</w:t>
            </w:r>
          </w:p>
        </w:tc>
        <w:tc>
          <w:tcPr>
            <w:tcW w:w="3117" w:type="dxa"/>
          </w:tcPr>
          <w:p w14:paraId="3A830D11" w14:textId="7B696421" w:rsidR="00206656" w:rsidRPr="00A77927" w:rsidRDefault="00206656" w:rsidP="00190B35">
            <w:pPr>
              <w:spacing w:before="60" w:after="60"/>
              <w:rPr>
                <w:rFonts w:cs="Arial"/>
                <w:sz w:val="24"/>
                <w:szCs w:val="24"/>
              </w:rPr>
            </w:pPr>
            <w:r w:rsidRPr="00A77927">
              <w:rPr>
                <w:rFonts w:cs="Arial"/>
                <w:sz w:val="24"/>
                <w:szCs w:val="24"/>
              </w:rPr>
              <w:t>Post award</w:t>
            </w:r>
          </w:p>
        </w:tc>
      </w:tr>
      <w:tr w:rsidR="00A77927" w:rsidRPr="00A77927" w14:paraId="6143C70F" w14:textId="77777777" w:rsidTr="00206656">
        <w:tc>
          <w:tcPr>
            <w:tcW w:w="3116" w:type="dxa"/>
          </w:tcPr>
          <w:p w14:paraId="1D19B032" w14:textId="4C107CA5" w:rsidR="00206656" w:rsidRPr="00A77927" w:rsidRDefault="00206656" w:rsidP="00190B35">
            <w:pPr>
              <w:spacing w:before="60" w:after="60"/>
              <w:rPr>
                <w:rFonts w:cs="Arial"/>
                <w:sz w:val="24"/>
                <w:szCs w:val="24"/>
              </w:rPr>
            </w:pPr>
            <w:r w:rsidRPr="00A77927">
              <w:rPr>
                <w:rFonts w:cs="Arial"/>
                <w:sz w:val="24"/>
                <w:szCs w:val="24"/>
              </w:rPr>
              <w:t>Policy on X system</w:t>
            </w:r>
          </w:p>
        </w:tc>
        <w:tc>
          <w:tcPr>
            <w:tcW w:w="3117" w:type="dxa"/>
          </w:tcPr>
          <w:p w14:paraId="7D893CC3" w14:textId="717892A6" w:rsidR="00206656" w:rsidRPr="00A77927" w:rsidRDefault="00206656" w:rsidP="00190B35">
            <w:pPr>
              <w:spacing w:before="60" w:after="60"/>
              <w:rPr>
                <w:rFonts w:cs="Arial"/>
                <w:sz w:val="24"/>
                <w:szCs w:val="24"/>
              </w:rPr>
            </w:pPr>
            <w:r w:rsidRPr="00A77927">
              <w:rPr>
                <w:rFonts w:cs="Arial"/>
                <w:sz w:val="24"/>
                <w:szCs w:val="24"/>
              </w:rPr>
              <w:t xml:space="preserve">Public website, linked at: </w:t>
            </w:r>
            <w:r w:rsidR="00112BE3" w:rsidRPr="00A77927">
              <w:rPr>
                <w:rFonts w:cs="Arial"/>
                <w:sz w:val="24"/>
                <w:szCs w:val="24"/>
              </w:rPr>
              <w:t>https://</w:t>
            </w:r>
            <w:r w:rsidRPr="00A77927">
              <w:rPr>
                <w:rFonts w:cs="Arial"/>
                <w:sz w:val="24"/>
                <w:szCs w:val="24"/>
              </w:rPr>
              <w:t>www.sample.gov</w:t>
            </w:r>
          </w:p>
        </w:tc>
        <w:tc>
          <w:tcPr>
            <w:tcW w:w="3117" w:type="dxa"/>
          </w:tcPr>
          <w:p w14:paraId="14ECF370" w14:textId="3F4A71A5" w:rsidR="00206656" w:rsidRPr="00A77927" w:rsidRDefault="00206656" w:rsidP="00190B35">
            <w:pPr>
              <w:spacing w:before="60" w:after="60"/>
              <w:rPr>
                <w:rFonts w:cs="Arial"/>
                <w:sz w:val="24"/>
                <w:szCs w:val="24"/>
              </w:rPr>
            </w:pPr>
            <w:r w:rsidRPr="00A77927">
              <w:rPr>
                <w:rFonts w:cs="Arial"/>
                <w:sz w:val="24"/>
                <w:szCs w:val="24"/>
              </w:rPr>
              <w:t>Pre award</w:t>
            </w:r>
          </w:p>
        </w:tc>
      </w:tr>
      <w:tr w:rsidR="00A77927" w:rsidRPr="00A77927" w14:paraId="7A034A65" w14:textId="77777777" w:rsidTr="00206656">
        <w:tc>
          <w:tcPr>
            <w:tcW w:w="3116" w:type="dxa"/>
          </w:tcPr>
          <w:p w14:paraId="74CD3B01" w14:textId="3758882C" w:rsidR="00E92449" w:rsidRPr="00A77927" w:rsidRDefault="00E92449" w:rsidP="00190B35">
            <w:pPr>
              <w:spacing w:before="60" w:after="60"/>
              <w:rPr>
                <w:rFonts w:cs="Arial"/>
                <w:sz w:val="24"/>
                <w:szCs w:val="24"/>
              </w:rPr>
            </w:pPr>
            <w:r w:rsidRPr="00A77927">
              <w:rPr>
                <w:rFonts w:cs="Arial"/>
                <w:sz w:val="24"/>
                <w:szCs w:val="24"/>
              </w:rPr>
              <w:t>Architecture for X system</w:t>
            </w:r>
          </w:p>
        </w:tc>
        <w:tc>
          <w:tcPr>
            <w:tcW w:w="3117" w:type="dxa"/>
          </w:tcPr>
          <w:p w14:paraId="005D83E3" w14:textId="1AD2DF6A" w:rsidR="00E92449" w:rsidRPr="00A77927" w:rsidRDefault="0090472A" w:rsidP="00190B35">
            <w:pPr>
              <w:spacing w:before="60" w:after="60"/>
              <w:rPr>
                <w:rFonts w:cs="Arial"/>
                <w:sz w:val="24"/>
                <w:szCs w:val="24"/>
              </w:rPr>
            </w:pPr>
            <w:r w:rsidRPr="00A77927">
              <w:rPr>
                <w:rFonts w:cs="Arial"/>
                <w:sz w:val="24"/>
                <w:szCs w:val="24"/>
              </w:rPr>
              <w:t>Teams site (https://</w:t>
            </w:r>
            <w:r w:rsidR="001C4B7E" w:rsidRPr="00A77927">
              <w:rPr>
                <w:rFonts w:cs="Arial"/>
                <w:sz w:val="24"/>
                <w:szCs w:val="24"/>
              </w:rPr>
              <w:t xml:space="preserve"> …)</w:t>
            </w:r>
          </w:p>
        </w:tc>
        <w:tc>
          <w:tcPr>
            <w:tcW w:w="3117" w:type="dxa"/>
          </w:tcPr>
          <w:p w14:paraId="1E994BF2" w14:textId="4FDC2EAE" w:rsidR="00E92449" w:rsidRPr="00A77927" w:rsidRDefault="00E92449" w:rsidP="00190B35">
            <w:pPr>
              <w:spacing w:before="60" w:after="60"/>
              <w:rPr>
                <w:rFonts w:cs="Arial"/>
                <w:sz w:val="24"/>
                <w:szCs w:val="24"/>
              </w:rPr>
            </w:pPr>
            <w:r w:rsidRPr="00A77927">
              <w:rPr>
                <w:rFonts w:cs="Arial"/>
                <w:sz w:val="24"/>
                <w:szCs w:val="24"/>
              </w:rPr>
              <w:t>Post award</w:t>
            </w:r>
          </w:p>
        </w:tc>
      </w:tr>
      <w:tr w:rsidR="00206656" w:rsidRPr="00A77927" w14:paraId="0F18578C" w14:textId="77777777" w:rsidTr="00206656">
        <w:tc>
          <w:tcPr>
            <w:tcW w:w="3116" w:type="dxa"/>
          </w:tcPr>
          <w:p w14:paraId="00386D35" w14:textId="72CE73B0" w:rsidR="00206656" w:rsidRPr="00A77927" w:rsidRDefault="00C55AE2" w:rsidP="00190B35">
            <w:pPr>
              <w:spacing w:before="60" w:after="60"/>
              <w:rPr>
                <w:rFonts w:cs="Arial"/>
                <w:sz w:val="24"/>
                <w:szCs w:val="24"/>
              </w:rPr>
            </w:pPr>
            <w:r w:rsidRPr="00A77927">
              <w:rPr>
                <w:rFonts w:cs="Arial"/>
                <w:sz w:val="24"/>
                <w:szCs w:val="24"/>
              </w:rPr>
              <w:t xml:space="preserve">(Continue as needed to document all </w:t>
            </w:r>
            <w:r w:rsidR="003D24E9" w:rsidRPr="00A77927">
              <w:rPr>
                <w:rFonts w:cs="Arial"/>
                <w:sz w:val="24"/>
                <w:szCs w:val="24"/>
              </w:rPr>
              <w:t>GFI</w:t>
            </w:r>
            <w:r w:rsidRPr="00A77927">
              <w:rPr>
                <w:rFonts w:cs="Arial"/>
                <w:sz w:val="24"/>
                <w:szCs w:val="24"/>
              </w:rPr>
              <w:t>)</w:t>
            </w:r>
          </w:p>
        </w:tc>
        <w:tc>
          <w:tcPr>
            <w:tcW w:w="3117" w:type="dxa"/>
          </w:tcPr>
          <w:p w14:paraId="0FC24D2B" w14:textId="77777777" w:rsidR="00206656" w:rsidRPr="00A77927" w:rsidRDefault="00206656" w:rsidP="00190B35">
            <w:pPr>
              <w:spacing w:before="60" w:after="60"/>
              <w:rPr>
                <w:rFonts w:cs="Arial"/>
                <w:sz w:val="24"/>
                <w:szCs w:val="24"/>
              </w:rPr>
            </w:pPr>
          </w:p>
        </w:tc>
        <w:tc>
          <w:tcPr>
            <w:tcW w:w="3117" w:type="dxa"/>
          </w:tcPr>
          <w:p w14:paraId="2C1725F8" w14:textId="77777777" w:rsidR="00206656" w:rsidRPr="00A77927" w:rsidRDefault="00206656" w:rsidP="00190B35">
            <w:pPr>
              <w:spacing w:before="60" w:after="60"/>
              <w:rPr>
                <w:rFonts w:cs="Arial"/>
                <w:sz w:val="24"/>
                <w:szCs w:val="24"/>
              </w:rPr>
            </w:pPr>
          </w:p>
        </w:tc>
      </w:tr>
    </w:tbl>
    <w:p w14:paraId="2D3F8CC3" w14:textId="77777777" w:rsidR="00206656" w:rsidRPr="00A77927" w:rsidRDefault="00206656" w:rsidP="0083036B">
      <w:pPr>
        <w:pStyle w:val="Instruction"/>
        <w:pBdr>
          <w:top w:val="none" w:sz="0" w:space="0" w:color="auto"/>
          <w:left w:val="none" w:sz="0" w:space="0" w:color="auto"/>
          <w:bottom w:val="none" w:sz="0" w:space="0" w:color="auto"/>
          <w:right w:val="none" w:sz="0" w:space="0" w:color="auto"/>
        </w:pBdr>
        <w:jc w:val="both"/>
        <w:rPr>
          <w:bCs/>
          <w:i w:val="0"/>
          <w:sz w:val="24"/>
        </w:rPr>
      </w:pPr>
    </w:p>
    <w:p w14:paraId="7B2500CA" w14:textId="0EFBA9AF" w:rsidR="00206656" w:rsidRPr="00A77927" w:rsidRDefault="00206656" w:rsidP="0083036B">
      <w:pPr>
        <w:pStyle w:val="Instruction"/>
        <w:pBdr>
          <w:top w:val="none" w:sz="0" w:space="0" w:color="auto"/>
          <w:left w:val="none" w:sz="0" w:space="0" w:color="auto"/>
          <w:bottom w:val="none" w:sz="0" w:space="0" w:color="auto"/>
          <w:right w:val="none" w:sz="0" w:space="0" w:color="auto"/>
        </w:pBdr>
        <w:jc w:val="both"/>
        <w:rPr>
          <w:i w:val="0"/>
          <w:sz w:val="24"/>
        </w:rPr>
      </w:pPr>
      <w:r w:rsidRPr="00A77927">
        <w:rPr>
          <w:bCs/>
          <w:i w:val="0"/>
          <w:sz w:val="24"/>
        </w:rPr>
        <w:lastRenderedPageBreak/>
        <w:t>To be compliant with the FAR, government furnished property</w:t>
      </w:r>
      <w:r w:rsidR="00AA7F1B" w:rsidRPr="00A77927">
        <w:rPr>
          <w:bCs/>
          <w:i w:val="0"/>
          <w:sz w:val="24"/>
        </w:rPr>
        <w:t xml:space="preserve"> (GFP)</w:t>
      </w:r>
      <w:r w:rsidRPr="00A77927">
        <w:rPr>
          <w:bCs/>
          <w:i w:val="0"/>
          <w:sz w:val="24"/>
        </w:rPr>
        <w:t xml:space="preserve"> is incorporated in the terms and conditions as noted in FAR 45.201. The program office should compile the</w:t>
      </w:r>
      <w:r w:rsidR="005973AE" w:rsidRPr="00A77927">
        <w:rPr>
          <w:i w:val="0"/>
          <w:sz w:val="24"/>
        </w:rPr>
        <w:t xml:space="preserve"> </w:t>
      </w:r>
      <w:r w:rsidRPr="00A77927">
        <w:rPr>
          <w:i w:val="0"/>
          <w:sz w:val="24"/>
        </w:rPr>
        <w:t>appropriate information and provide to the contracting officer</w:t>
      </w:r>
      <w:r w:rsidR="00AA7F1B" w:rsidRPr="00A77927">
        <w:rPr>
          <w:i w:val="0"/>
          <w:sz w:val="24"/>
        </w:rPr>
        <w:t>. The contracting officer will decide to keep the GFP in the WS or move it to the task order terms and conditions.</w:t>
      </w:r>
    </w:p>
    <w:p w14:paraId="2C436197" w14:textId="3003B48C" w:rsidR="00206656" w:rsidRPr="00A77927" w:rsidRDefault="00206656" w:rsidP="00112BE3">
      <w:pPr>
        <w:pStyle w:val="Instruction"/>
        <w:pBdr>
          <w:top w:val="none" w:sz="0" w:space="0" w:color="auto"/>
          <w:left w:val="none" w:sz="0" w:space="0" w:color="auto"/>
          <w:bottom w:val="none" w:sz="0" w:space="0" w:color="auto"/>
          <w:right w:val="none" w:sz="0" w:space="0" w:color="auto"/>
        </w:pBdr>
        <w:jc w:val="both"/>
        <w:rPr>
          <w:bCs/>
          <w:i w:val="0"/>
          <w:sz w:val="24"/>
        </w:rPr>
      </w:pPr>
    </w:p>
    <w:tbl>
      <w:tblPr>
        <w:tblStyle w:val="TableGrid"/>
        <w:tblW w:w="0" w:type="auto"/>
        <w:tblLook w:val="04A0" w:firstRow="1" w:lastRow="0" w:firstColumn="1" w:lastColumn="0" w:noHBand="0" w:noVBand="1"/>
      </w:tblPr>
      <w:tblGrid>
        <w:gridCol w:w="2029"/>
        <w:gridCol w:w="1573"/>
        <w:gridCol w:w="1516"/>
        <w:gridCol w:w="2532"/>
        <w:gridCol w:w="1700"/>
      </w:tblGrid>
      <w:tr w:rsidR="00A77927" w:rsidRPr="00A77927" w14:paraId="5E369658" w14:textId="77777777" w:rsidTr="00D142C7">
        <w:trPr>
          <w:tblHeader/>
        </w:trPr>
        <w:tc>
          <w:tcPr>
            <w:tcW w:w="2029" w:type="dxa"/>
            <w:shd w:val="clear" w:color="auto" w:fill="000000" w:themeFill="text1"/>
          </w:tcPr>
          <w:p w14:paraId="1EB9B7A9" w14:textId="73718D8C" w:rsidR="00206656" w:rsidRPr="00A77927"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The name, part number and description, manufacturer, model number, and National Stock Number</w:t>
            </w:r>
          </w:p>
        </w:tc>
        <w:tc>
          <w:tcPr>
            <w:tcW w:w="1573" w:type="dxa"/>
            <w:shd w:val="clear" w:color="auto" w:fill="000000" w:themeFill="text1"/>
          </w:tcPr>
          <w:p w14:paraId="55C79E6B" w14:textId="6D95CDC8" w:rsidR="00206656" w:rsidRPr="00A77927"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Quantity</w:t>
            </w:r>
            <w:r w:rsidR="00190B35" w:rsidRPr="00A77927">
              <w:rPr>
                <w:b/>
                <w:bCs/>
                <w:i w:val="0"/>
                <w:sz w:val="24"/>
              </w:rPr>
              <w:t xml:space="preserve"> </w:t>
            </w:r>
            <w:r w:rsidRPr="00A77927">
              <w:rPr>
                <w:b/>
                <w:bCs/>
                <w:i w:val="0"/>
                <w:sz w:val="24"/>
              </w:rPr>
              <w:t>/</w:t>
            </w:r>
            <w:r w:rsidR="00190B35" w:rsidRPr="00A77927">
              <w:rPr>
                <w:b/>
                <w:bCs/>
                <w:i w:val="0"/>
                <w:sz w:val="24"/>
              </w:rPr>
              <w:t xml:space="preserve"> </w:t>
            </w:r>
            <w:r w:rsidRPr="00A77927">
              <w:rPr>
                <w:b/>
                <w:bCs/>
                <w:i w:val="0"/>
                <w:sz w:val="24"/>
              </w:rPr>
              <w:t>unit of measure</w:t>
            </w:r>
          </w:p>
        </w:tc>
        <w:tc>
          <w:tcPr>
            <w:tcW w:w="1516" w:type="dxa"/>
            <w:shd w:val="clear" w:color="auto" w:fill="000000" w:themeFill="text1"/>
          </w:tcPr>
          <w:p w14:paraId="66154869" w14:textId="27047203" w:rsidR="00206656" w:rsidRPr="00A77927"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Unit acquisition cost</w:t>
            </w:r>
          </w:p>
        </w:tc>
        <w:tc>
          <w:tcPr>
            <w:tcW w:w="2532" w:type="dxa"/>
            <w:shd w:val="clear" w:color="auto" w:fill="000000" w:themeFill="text1"/>
          </w:tcPr>
          <w:p w14:paraId="5987C04E" w14:textId="170C4ADC" w:rsidR="00206656" w:rsidRPr="00A77927" w:rsidRDefault="00AA7F1B" w:rsidP="00190B35">
            <w:pPr>
              <w:pStyle w:val="Instruction"/>
              <w:keepNext/>
              <w:pBdr>
                <w:top w:val="none" w:sz="0" w:space="0" w:color="auto"/>
                <w:left w:val="none" w:sz="0" w:space="0" w:color="auto"/>
                <w:bottom w:val="none" w:sz="0" w:space="0" w:color="auto"/>
                <w:right w:val="none" w:sz="0" w:space="0" w:color="auto"/>
              </w:pBdr>
              <w:jc w:val="center"/>
              <w:rPr>
                <w:b/>
                <w:bCs/>
                <w:i w:val="0"/>
                <w:iCs/>
                <w:sz w:val="24"/>
              </w:rPr>
            </w:pPr>
            <w:r w:rsidRPr="00A77927">
              <w:rPr>
                <w:b/>
                <w:bCs/>
                <w:i w:val="0"/>
                <w:iCs/>
                <w:sz w:val="24"/>
              </w:rPr>
              <w:t>Unique-item identifier or equivalent (if available and necessary for individual item tracking and management)</w:t>
            </w:r>
          </w:p>
        </w:tc>
        <w:tc>
          <w:tcPr>
            <w:tcW w:w="1700" w:type="dxa"/>
            <w:shd w:val="clear" w:color="auto" w:fill="000000" w:themeFill="text1"/>
          </w:tcPr>
          <w:p w14:paraId="47E95A36" w14:textId="14FB4CAD" w:rsidR="00206656" w:rsidRPr="00A77927" w:rsidRDefault="00AA7F1B" w:rsidP="00190B35">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A77927">
              <w:rPr>
                <w:b/>
                <w:bCs/>
                <w:i w:val="0"/>
                <w:sz w:val="24"/>
              </w:rPr>
              <w:t>A statement as to whether the property is to be furnished in an "as-is" condition and instructions for physical inspection</w:t>
            </w:r>
          </w:p>
        </w:tc>
      </w:tr>
      <w:tr w:rsidR="00A77927" w:rsidRPr="00A77927" w14:paraId="50E22042" w14:textId="77777777" w:rsidTr="00AA7F1B">
        <w:tc>
          <w:tcPr>
            <w:tcW w:w="2029" w:type="dxa"/>
          </w:tcPr>
          <w:p w14:paraId="6F3287CE" w14:textId="449648A4" w:rsidR="00206656" w:rsidRPr="00A77927" w:rsidRDefault="00AA7F1B" w:rsidP="00190B35">
            <w:pPr>
              <w:spacing w:before="60" w:after="60"/>
              <w:rPr>
                <w:rFonts w:cs="Arial"/>
                <w:sz w:val="24"/>
                <w:szCs w:val="24"/>
              </w:rPr>
            </w:pPr>
            <w:r w:rsidRPr="00A77927">
              <w:rPr>
                <w:rFonts w:cs="Arial"/>
                <w:sz w:val="24"/>
                <w:szCs w:val="24"/>
              </w:rPr>
              <w:t>17ABC</w:t>
            </w:r>
          </w:p>
        </w:tc>
        <w:tc>
          <w:tcPr>
            <w:tcW w:w="1573" w:type="dxa"/>
          </w:tcPr>
          <w:p w14:paraId="0090E1E0" w14:textId="0C96A9B3" w:rsidR="00206656" w:rsidRPr="00A77927" w:rsidRDefault="00AA7F1B" w:rsidP="00190B35">
            <w:pPr>
              <w:spacing w:before="60" w:after="60"/>
              <w:rPr>
                <w:rFonts w:cs="Arial"/>
                <w:sz w:val="24"/>
                <w:szCs w:val="24"/>
              </w:rPr>
            </w:pPr>
            <w:r w:rsidRPr="00A77927">
              <w:rPr>
                <w:rFonts w:cs="Arial"/>
                <w:sz w:val="24"/>
                <w:szCs w:val="24"/>
              </w:rPr>
              <w:t>EA</w:t>
            </w:r>
          </w:p>
        </w:tc>
        <w:tc>
          <w:tcPr>
            <w:tcW w:w="1516" w:type="dxa"/>
          </w:tcPr>
          <w:p w14:paraId="5136018D" w14:textId="1BAD0B88" w:rsidR="00206656" w:rsidRPr="00A77927" w:rsidRDefault="00AA7F1B" w:rsidP="00190B35">
            <w:pPr>
              <w:spacing w:before="60" w:after="60"/>
              <w:rPr>
                <w:rFonts w:cs="Arial"/>
                <w:sz w:val="24"/>
                <w:szCs w:val="24"/>
              </w:rPr>
            </w:pPr>
            <w:r w:rsidRPr="00A77927">
              <w:rPr>
                <w:rFonts w:cs="Arial"/>
                <w:sz w:val="24"/>
                <w:szCs w:val="24"/>
              </w:rPr>
              <w:t>$2,076</w:t>
            </w:r>
          </w:p>
        </w:tc>
        <w:tc>
          <w:tcPr>
            <w:tcW w:w="2532" w:type="dxa"/>
          </w:tcPr>
          <w:p w14:paraId="1FE65A63" w14:textId="65C1ED06" w:rsidR="00206656" w:rsidRPr="00A77927" w:rsidRDefault="00AA7F1B" w:rsidP="00190B35">
            <w:pPr>
              <w:spacing w:before="60" w:after="60"/>
              <w:rPr>
                <w:rFonts w:cs="Arial"/>
                <w:sz w:val="24"/>
                <w:szCs w:val="24"/>
              </w:rPr>
            </w:pPr>
            <w:r w:rsidRPr="00A77927">
              <w:rPr>
                <w:rFonts w:cs="Arial"/>
                <w:sz w:val="24"/>
                <w:szCs w:val="24"/>
              </w:rPr>
              <w:t>ZYWX1234</w:t>
            </w:r>
          </w:p>
        </w:tc>
        <w:tc>
          <w:tcPr>
            <w:tcW w:w="1700" w:type="dxa"/>
          </w:tcPr>
          <w:p w14:paraId="632656F0" w14:textId="077F3339" w:rsidR="00206656" w:rsidRPr="00A77927" w:rsidRDefault="00AA7F1B" w:rsidP="00190B35">
            <w:pPr>
              <w:spacing w:before="60" w:after="60"/>
              <w:rPr>
                <w:rFonts w:cs="Arial"/>
                <w:sz w:val="24"/>
                <w:szCs w:val="24"/>
              </w:rPr>
            </w:pPr>
            <w:r w:rsidRPr="00A77927">
              <w:rPr>
                <w:rFonts w:cs="Arial"/>
                <w:sz w:val="24"/>
                <w:szCs w:val="24"/>
              </w:rPr>
              <w:t>Furnished as is</w:t>
            </w:r>
          </w:p>
        </w:tc>
      </w:tr>
      <w:tr w:rsidR="00A77927" w:rsidRPr="00A77927" w14:paraId="3563D375" w14:textId="77777777" w:rsidTr="00AA7F1B">
        <w:tc>
          <w:tcPr>
            <w:tcW w:w="2029" w:type="dxa"/>
          </w:tcPr>
          <w:p w14:paraId="0DFC7379" w14:textId="101EE271" w:rsidR="00206656" w:rsidRPr="00A77927" w:rsidRDefault="00190B35" w:rsidP="00190B35">
            <w:pPr>
              <w:spacing w:before="60" w:after="60"/>
              <w:rPr>
                <w:rFonts w:cs="Arial"/>
                <w:sz w:val="24"/>
                <w:szCs w:val="24"/>
              </w:rPr>
            </w:pPr>
            <w:r w:rsidRPr="00A77927">
              <w:rPr>
                <w:rFonts w:cs="Arial"/>
                <w:sz w:val="24"/>
                <w:szCs w:val="24"/>
              </w:rPr>
              <w:t>(Continue as needed to document all GFP)</w:t>
            </w:r>
          </w:p>
        </w:tc>
        <w:tc>
          <w:tcPr>
            <w:tcW w:w="1573" w:type="dxa"/>
          </w:tcPr>
          <w:p w14:paraId="28E6A739" w14:textId="77777777" w:rsidR="00206656" w:rsidRPr="00A77927" w:rsidRDefault="00206656" w:rsidP="00190B35">
            <w:pPr>
              <w:spacing w:before="60" w:after="60"/>
              <w:rPr>
                <w:rFonts w:cs="Arial"/>
                <w:sz w:val="24"/>
                <w:szCs w:val="24"/>
              </w:rPr>
            </w:pPr>
          </w:p>
        </w:tc>
        <w:tc>
          <w:tcPr>
            <w:tcW w:w="1516" w:type="dxa"/>
          </w:tcPr>
          <w:p w14:paraId="33AA0D60" w14:textId="77777777" w:rsidR="00206656" w:rsidRPr="00A77927" w:rsidRDefault="00206656" w:rsidP="00190B35">
            <w:pPr>
              <w:spacing w:before="60" w:after="60"/>
              <w:rPr>
                <w:rFonts w:cs="Arial"/>
                <w:sz w:val="24"/>
                <w:szCs w:val="24"/>
              </w:rPr>
            </w:pPr>
          </w:p>
        </w:tc>
        <w:tc>
          <w:tcPr>
            <w:tcW w:w="2532" w:type="dxa"/>
          </w:tcPr>
          <w:p w14:paraId="1DCFE349" w14:textId="77777777" w:rsidR="00206656" w:rsidRPr="00A77927" w:rsidRDefault="00206656" w:rsidP="00190B35">
            <w:pPr>
              <w:spacing w:before="60" w:after="60"/>
              <w:rPr>
                <w:rFonts w:cs="Arial"/>
                <w:sz w:val="24"/>
                <w:szCs w:val="24"/>
              </w:rPr>
            </w:pPr>
          </w:p>
        </w:tc>
        <w:tc>
          <w:tcPr>
            <w:tcW w:w="1700" w:type="dxa"/>
          </w:tcPr>
          <w:p w14:paraId="4B4F1EF7" w14:textId="77777777" w:rsidR="00206656" w:rsidRPr="00A77927" w:rsidRDefault="00206656" w:rsidP="00190B35">
            <w:pPr>
              <w:spacing w:before="60" w:after="60"/>
              <w:rPr>
                <w:rFonts w:cs="Arial"/>
                <w:sz w:val="24"/>
                <w:szCs w:val="24"/>
              </w:rPr>
            </w:pPr>
          </w:p>
        </w:tc>
      </w:tr>
    </w:tbl>
    <w:p w14:paraId="510F0F89" w14:textId="05B4A0AA" w:rsidR="00C347B5" w:rsidRPr="00A77927" w:rsidRDefault="00C347B5" w:rsidP="004D2006">
      <w:pPr>
        <w:pStyle w:val="Heading1"/>
        <w:numPr>
          <w:ilvl w:val="0"/>
          <w:numId w:val="4"/>
        </w:numPr>
        <w:spacing w:before="200" w:after="100"/>
        <w:rPr>
          <w:rFonts w:cs="Arial"/>
          <w:sz w:val="24"/>
          <w:szCs w:val="24"/>
          <w:u w:val="none"/>
        </w:rPr>
      </w:pPr>
      <w:bookmarkStart w:id="17" w:name="_Toc72398416"/>
      <w:r w:rsidRPr="00A77927">
        <w:rPr>
          <w:rFonts w:cs="Arial"/>
          <w:sz w:val="24"/>
          <w:szCs w:val="24"/>
          <w:u w:val="none"/>
        </w:rPr>
        <w:t xml:space="preserve">Packaging, </w:t>
      </w:r>
      <w:r w:rsidR="005973AE" w:rsidRPr="00A77927">
        <w:rPr>
          <w:rFonts w:cs="Arial"/>
          <w:sz w:val="24"/>
          <w:szCs w:val="24"/>
          <w:u w:val="none"/>
        </w:rPr>
        <w:t>p</w:t>
      </w:r>
      <w:r w:rsidRPr="00A77927">
        <w:rPr>
          <w:rFonts w:cs="Arial"/>
          <w:sz w:val="24"/>
          <w:szCs w:val="24"/>
          <w:u w:val="none"/>
        </w:rPr>
        <w:t xml:space="preserve">acking, and </w:t>
      </w:r>
      <w:r w:rsidR="005973AE" w:rsidRPr="00A77927">
        <w:rPr>
          <w:rFonts w:cs="Arial"/>
          <w:sz w:val="24"/>
          <w:szCs w:val="24"/>
          <w:u w:val="none"/>
        </w:rPr>
        <w:t>s</w:t>
      </w:r>
      <w:r w:rsidRPr="00A77927">
        <w:rPr>
          <w:rFonts w:cs="Arial"/>
          <w:sz w:val="24"/>
          <w:szCs w:val="24"/>
          <w:u w:val="none"/>
        </w:rPr>
        <w:t xml:space="preserve">hipping </w:t>
      </w:r>
      <w:r w:rsidR="005973AE" w:rsidRPr="00A77927">
        <w:rPr>
          <w:rFonts w:cs="Arial"/>
          <w:sz w:val="24"/>
          <w:szCs w:val="24"/>
          <w:u w:val="none"/>
        </w:rPr>
        <w:t>i</w:t>
      </w:r>
      <w:r w:rsidRPr="00A77927">
        <w:rPr>
          <w:rFonts w:cs="Arial"/>
          <w:sz w:val="24"/>
          <w:szCs w:val="24"/>
          <w:u w:val="none"/>
        </w:rPr>
        <w:t>nstructions</w:t>
      </w:r>
      <w:bookmarkEnd w:id="17"/>
    </w:p>
    <w:p w14:paraId="1D19995C" w14:textId="30668CDD" w:rsidR="00AA7F1B" w:rsidRPr="00A77927" w:rsidRDefault="00AA7F1B" w:rsidP="00C347B5">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Review FAR 52.212-4 Contract Terms and Conditions-Commercial </w:t>
      </w:r>
      <w:r w:rsidR="006E0A43" w:rsidRPr="00A77927">
        <w:rPr>
          <w:i w:val="0"/>
          <w:sz w:val="24"/>
        </w:rPr>
        <w:t>Items</w:t>
      </w:r>
      <w:r w:rsidR="006E0A43" w:rsidRPr="00A77927">
        <w:rPr>
          <w:rStyle w:val="FootnoteReference"/>
          <w:i w:val="0"/>
          <w:sz w:val="24"/>
        </w:rPr>
        <w:footnoteReference w:id="2"/>
      </w:r>
      <w:r w:rsidRPr="00A77927">
        <w:rPr>
          <w:i w:val="0"/>
          <w:sz w:val="24"/>
        </w:rPr>
        <w:t xml:space="preserve"> to ensure anything added here is not a duplication or contradiction to that clause.</w:t>
      </w:r>
    </w:p>
    <w:p w14:paraId="72A200F1" w14:textId="00B78E1A" w:rsidR="00AA7F1B" w:rsidRPr="00A77927" w:rsidRDefault="00AA7F1B" w:rsidP="00C347B5">
      <w:pPr>
        <w:pStyle w:val="Instruction"/>
        <w:pBdr>
          <w:top w:val="none" w:sz="0" w:space="0" w:color="auto"/>
          <w:left w:val="none" w:sz="0" w:space="0" w:color="auto"/>
          <w:bottom w:val="none" w:sz="0" w:space="0" w:color="auto"/>
          <w:right w:val="none" w:sz="0" w:space="0" w:color="auto"/>
        </w:pBdr>
        <w:rPr>
          <w:i w:val="0"/>
          <w:sz w:val="24"/>
        </w:rPr>
      </w:pPr>
    </w:p>
    <w:p w14:paraId="49D3E3BE" w14:textId="35DCCC9A" w:rsidR="00C347B5" w:rsidRPr="00A77927" w:rsidRDefault="00802C5F" w:rsidP="00C347B5">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If required, </w:t>
      </w:r>
      <w:r w:rsidR="00C347B5" w:rsidRPr="00A77927">
        <w:rPr>
          <w:i w:val="0"/>
          <w:sz w:val="24"/>
        </w:rPr>
        <w:t xml:space="preserve">the </w:t>
      </w:r>
      <w:r w:rsidR="00423681" w:rsidRPr="00A77927">
        <w:rPr>
          <w:i w:val="0"/>
          <w:sz w:val="24"/>
        </w:rPr>
        <w:t>WS</w:t>
      </w:r>
      <w:r w:rsidR="00C347B5" w:rsidRPr="00A77927">
        <w:rPr>
          <w:i w:val="0"/>
          <w:sz w:val="24"/>
        </w:rPr>
        <w:t xml:space="preserve"> </w:t>
      </w:r>
      <w:r w:rsidR="00F106C3" w:rsidRPr="00A77927">
        <w:rPr>
          <w:i w:val="0"/>
          <w:sz w:val="24"/>
        </w:rPr>
        <w:t>must</w:t>
      </w:r>
      <w:r w:rsidR="00C347B5" w:rsidRPr="00A77927">
        <w:rPr>
          <w:i w:val="0"/>
          <w:sz w:val="24"/>
        </w:rPr>
        <w:t xml:space="preserve"> state the following standard instructions</w:t>
      </w:r>
      <w:r w:rsidRPr="00A77927">
        <w:rPr>
          <w:i w:val="0"/>
          <w:sz w:val="24"/>
        </w:rPr>
        <w:t xml:space="preserve"> at a minimum</w:t>
      </w:r>
      <w:r w:rsidR="00C347B5" w:rsidRPr="00A77927">
        <w:rPr>
          <w:i w:val="0"/>
          <w:sz w:val="24"/>
        </w:rPr>
        <w:t>:</w:t>
      </w:r>
    </w:p>
    <w:p w14:paraId="5124C83F" w14:textId="77777777" w:rsidR="00B516FE" w:rsidRPr="00A77927" w:rsidRDefault="00B516FE" w:rsidP="00C347B5">
      <w:pPr>
        <w:pStyle w:val="Instruction"/>
        <w:pBdr>
          <w:top w:val="none" w:sz="0" w:space="0" w:color="auto"/>
          <w:left w:val="none" w:sz="0" w:space="0" w:color="auto"/>
          <w:bottom w:val="none" w:sz="0" w:space="0" w:color="auto"/>
          <w:right w:val="none" w:sz="0" w:space="0" w:color="auto"/>
        </w:pBdr>
        <w:rPr>
          <w:i w:val="0"/>
          <w:sz w:val="24"/>
        </w:rPr>
      </w:pPr>
    </w:p>
    <w:p w14:paraId="05D0A4D5" w14:textId="77777777" w:rsidR="00DB003B" w:rsidRPr="00A77927" w:rsidRDefault="00C347B5" w:rsidP="00B516FE">
      <w:pPr>
        <w:pStyle w:val="BodyText3"/>
        <w:rPr>
          <w:rFonts w:cs="Arial"/>
          <w:sz w:val="24"/>
          <w:szCs w:val="24"/>
        </w:rPr>
      </w:pPr>
      <w:r w:rsidRPr="00A77927">
        <w:rPr>
          <w:rFonts w:cs="Arial"/>
          <w:sz w:val="24"/>
          <w:szCs w:val="24"/>
        </w:rPr>
        <w:t xml:space="preserve">The </w:t>
      </w:r>
      <w:r w:rsidR="00E7503E" w:rsidRPr="00A77927">
        <w:rPr>
          <w:rFonts w:cs="Arial"/>
          <w:sz w:val="24"/>
          <w:szCs w:val="24"/>
        </w:rPr>
        <w:t>CH</w:t>
      </w:r>
      <w:r w:rsidR="00F106C3" w:rsidRPr="00A77927">
        <w:rPr>
          <w:rFonts w:cs="Arial"/>
          <w:sz w:val="24"/>
          <w:szCs w:val="24"/>
        </w:rPr>
        <w:t xml:space="preserve"> </w:t>
      </w:r>
      <w:r w:rsidRPr="00A77927">
        <w:rPr>
          <w:rFonts w:cs="Arial"/>
          <w:sz w:val="24"/>
          <w:szCs w:val="24"/>
        </w:rPr>
        <w:t>shall ensure that all items are preserved, packaged, packed</w:t>
      </w:r>
      <w:r w:rsidR="00774F7C" w:rsidRPr="00A77927">
        <w:rPr>
          <w:rFonts w:cs="Arial"/>
          <w:sz w:val="24"/>
          <w:szCs w:val="24"/>
        </w:rPr>
        <w:t>,</w:t>
      </w:r>
      <w:r w:rsidRPr="00A77927">
        <w:rPr>
          <w:rFonts w:cs="Arial"/>
          <w:sz w:val="24"/>
          <w:szCs w:val="24"/>
        </w:rPr>
        <w:t xml:space="preserve"> and marked in accordance with best commercial practices to meet the packing requirements of the carrier and to ensure safe and timely delivery at the intended destination.</w:t>
      </w:r>
    </w:p>
    <w:p w14:paraId="6C358B9A" w14:textId="0A01E591" w:rsidR="00C347B5" w:rsidRPr="00A77927" w:rsidRDefault="00C347B5" w:rsidP="00B516FE">
      <w:pPr>
        <w:pStyle w:val="BodyText3"/>
        <w:rPr>
          <w:rFonts w:cs="Arial"/>
          <w:sz w:val="24"/>
          <w:szCs w:val="24"/>
        </w:rPr>
      </w:pPr>
      <w:r w:rsidRPr="00A77927">
        <w:rPr>
          <w:rFonts w:cs="Arial"/>
          <w:sz w:val="24"/>
          <w:szCs w:val="24"/>
        </w:rPr>
        <w:t>All data and correspondence submitted shall reference:</w:t>
      </w:r>
    </w:p>
    <w:p w14:paraId="2250766D" w14:textId="77777777" w:rsidR="00B516FE" w:rsidRPr="00A77927" w:rsidRDefault="00B516FE" w:rsidP="00D142C7">
      <w:pPr>
        <w:pStyle w:val="Instruction"/>
        <w:pBdr>
          <w:top w:val="none" w:sz="0" w:space="0" w:color="auto"/>
          <w:left w:val="none" w:sz="0" w:space="0" w:color="auto"/>
          <w:bottom w:val="none" w:sz="0" w:space="0" w:color="auto"/>
          <w:right w:val="none" w:sz="0" w:space="0" w:color="auto"/>
        </w:pBdr>
        <w:rPr>
          <w:i w:val="0"/>
          <w:sz w:val="24"/>
        </w:rPr>
      </w:pPr>
    </w:p>
    <w:p w14:paraId="5D399698" w14:textId="2A981B1F" w:rsidR="00C347B5" w:rsidRPr="00A77927" w:rsidRDefault="00C347B5" w:rsidP="001F1CA4">
      <w:pPr>
        <w:pStyle w:val="ListParagraph"/>
        <w:numPr>
          <w:ilvl w:val="0"/>
          <w:numId w:val="11"/>
        </w:numPr>
        <w:tabs>
          <w:tab w:val="left" w:pos="360"/>
        </w:tabs>
        <w:rPr>
          <w:rFonts w:cs="Arial"/>
          <w:iCs/>
          <w:sz w:val="24"/>
          <w:szCs w:val="24"/>
        </w:rPr>
      </w:pPr>
      <w:r w:rsidRPr="00A77927">
        <w:rPr>
          <w:rFonts w:cs="Arial"/>
          <w:iCs/>
          <w:sz w:val="24"/>
          <w:szCs w:val="24"/>
        </w:rPr>
        <w:t xml:space="preserve">The CIO-SP </w:t>
      </w:r>
      <w:r w:rsidR="00AA7F1B" w:rsidRPr="00A77927">
        <w:rPr>
          <w:rFonts w:cs="Arial"/>
          <w:iCs/>
          <w:sz w:val="24"/>
          <w:szCs w:val="24"/>
        </w:rPr>
        <w:t>a</w:t>
      </w:r>
      <w:r w:rsidRPr="00A77927">
        <w:rPr>
          <w:rFonts w:cs="Arial"/>
          <w:iCs/>
          <w:sz w:val="24"/>
          <w:szCs w:val="24"/>
        </w:rPr>
        <w:t xml:space="preserve">uthorization </w:t>
      </w:r>
      <w:r w:rsidR="00AA7F1B" w:rsidRPr="00A77927">
        <w:rPr>
          <w:rFonts w:cs="Arial"/>
          <w:iCs/>
          <w:sz w:val="24"/>
          <w:szCs w:val="24"/>
        </w:rPr>
        <w:t>n</w:t>
      </w:r>
      <w:r w:rsidRPr="00A77927">
        <w:rPr>
          <w:rFonts w:cs="Arial"/>
          <w:iCs/>
          <w:sz w:val="24"/>
          <w:szCs w:val="24"/>
        </w:rPr>
        <w:t xml:space="preserve">umber </w:t>
      </w:r>
      <w:r w:rsidR="008732BC" w:rsidRPr="00A77927">
        <w:rPr>
          <w:rFonts w:cs="Arial"/>
          <w:iCs/>
          <w:sz w:val="24"/>
          <w:szCs w:val="24"/>
        </w:rPr>
        <w:t>(if applicable)</w:t>
      </w:r>
    </w:p>
    <w:p w14:paraId="0553249B" w14:textId="2CDBF757" w:rsidR="00C347B5" w:rsidRPr="00A77927" w:rsidRDefault="00C347B5" w:rsidP="008732BC">
      <w:pPr>
        <w:pStyle w:val="ListParagraph"/>
        <w:numPr>
          <w:ilvl w:val="0"/>
          <w:numId w:val="11"/>
        </w:numPr>
        <w:tabs>
          <w:tab w:val="left" w:pos="360"/>
        </w:tabs>
        <w:rPr>
          <w:rFonts w:cs="Arial"/>
          <w:iCs/>
          <w:sz w:val="24"/>
          <w:szCs w:val="24"/>
        </w:rPr>
      </w:pPr>
      <w:r w:rsidRPr="00A77927">
        <w:rPr>
          <w:rFonts w:cs="Arial"/>
          <w:iCs/>
          <w:sz w:val="24"/>
          <w:szCs w:val="24"/>
        </w:rPr>
        <w:t xml:space="preserve">The NITAAC </w:t>
      </w:r>
      <w:r w:rsidR="00AA7F1B" w:rsidRPr="00A77927">
        <w:rPr>
          <w:rFonts w:cs="Arial"/>
          <w:iCs/>
          <w:sz w:val="24"/>
          <w:szCs w:val="24"/>
        </w:rPr>
        <w:t>t</w:t>
      </w:r>
      <w:r w:rsidRPr="00A77927">
        <w:rPr>
          <w:rFonts w:cs="Arial"/>
          <w:iCs/>
          <w:sz w:val="24"/>
          <w:szCs w:val="24"/>
        </w:rPr>
        <w:t xml:space="preserve">racking </w:t>
      </w:r>
      <w:r w:rsidR="00AA7F1B" w:rsidRPr="00A77927">
        <w:rPr>
          <w:rFonts w:cs="Arial"/>
          <w:iCs/>
          <w:sz w:val="24"/>
          <w:szCs w:val="24"/>
        </w:rPr>
        <w:t>n</w:t>
      </w:r>
      <w:r w:rsidRPr="00A77927">
        <w:rPr>
          <w:rFonts w:cs="Arial"/>
          <w:iCs/>
          <w:sz w:val="24"/>
          <w:szCs w:val="24"/>
        </w:rPr>
        <w:t xml:space="preserve">umber </w:t>
      </w:r>
      <w:r w:rsidR="008732BC" w:rsidRPr="00A77927">
        <w:rPr>
          <w:rFonts w:cs="Arial"/>
          <w:iCs/>
          <w:sz w:val="24"/>
          <w:szCs w:val="24"/>
        </w:rPr>
        <w:t>(if applicable)</w:t>
      </w:r>
    </w:p>
    <w:p w14:paraId="61B00A8D" w14:textId="66D4BF77" w:rsidR="00C347B5" w:rsidRPr="00A77927" w:rsidRDefault="00C347B5" w:rsidP="001F1CA4">
      <w:pPr>
        <w:pStyle w:val="ListParagraph"/>
        <w:numPr>
          <w:ilvl w:val="0"/>
          <w:numId w:val="11"/>
        </w:numPr>
        <w:tabs>
          <w:tab w:val="left" w:pos="360"/>
        </w:tabs>
        <w:rPr>
          <w:rFonts w:cs="Arial"/>
          <w:iCs/>
          <w:sz w:val="24"/>
          <w:szCs w:val="24"/>
        </w:rPr>
      </w:pPr>
      <w:r w:rsidRPr="00A77927">
        <w:rPr>
          <w:rFonts w:cs="Arial"/>
          <w:iCs/>
          <w:sz w:val="24"/>
          <w:szCs w:val="24"/>
        </w:rPr>
        <w:lastRenderedPageBreak/>
        <w:t xml:space="preserve">The </w:t>
      </w:r>
      <w:r w:rsidR="00AA7F1B" w:rsidRPr="00A77927">
        <w:rPr>
          <w:rFonts w:cs="Arial"/>
          <w:iCs/>
          <w:sz w:val="24"/>
          <w:szCs w:val="24"/>
        </w:rPr>
        <w:t>g</w:t>
      </w:r>
      <w:r w:rsidRPr="00A77927">
        <w:rPr>
          <w:rFonts w:cs="Arial"/>
          <w:iCs/>
          <w:sz w:val="24"/>
          <w:szCs w:val="24"/>
        </w:rPr>
        <w:t xml:space="preserve">overnment </w:t>
      </w:r>
      <w:r w:rsidR="00AA7F1B" w:rsidRPr="00A77927">
        <w:rPr>
          <w:rFonts w:cs="Arial"/>
          <w:iCs/>
          <w:sz w:val="24"/>
          <w:szCs w:val="24"/>
        </w:rPr>
        <w:t>a</w:t>
      </w:r>
      <w:r w:rsidRPr="00A77927">
        <w:rPr>
          <w:rFonts w:cs="Arial"/>
          <w:iCs/>
          <w:sz w:val="24"/>
          <w:szCs w:val="24"/>
        </w:rPr>
        <w:t xml:space="preserve">gency </w:t>
      </w:r>
    </w:p>
    <w:p w14:paraId="39919E90" w14:textId="0DFC32CF" w:rsidR="00C347B5" w:rsidRPr="00A77927" w:rsidRDefault="00C347B5" w:rsidP="001F1CA4">
      <w:pPr>
        <w:pStyle w:val="ListParagraph"/>
        <w:numPr>
          <w:ilvl w:val="0"/>
          <w:numId w:val="11"/>
        </w:numPr>
        <w:tabs>
          <w:tab w:val="left" w:pos="360"/>
        </w:tabs>
        <w:rPr>
          <w:rFonts w:cs="Arial"/>
          <w:iCs/>
          <w:sz w:val="24"/>
          <w:szCs w:val="24"/>
        </w:rPr>
      </w:pPr>
      <w:r w:rsidRPr="00A77927">
        <w:rPr>
          <w:rFonts w:cs="Arial"/>
          <w:iCs/>
          <w:sz w:val="24"/>
          <w:szCs w:val="24"/>
        </w:rPr>
        <w:t xml:space="preserve">The </w:t>
      </w:r>
      <w:r w:rsidR="00AA7F1B" w:rsidRPr="00A77927">
        <w:rPr>
          <w:rFonts w:cs="Arial"/>
          <w:iCs/>
          <w:sz w:val="24"/>
          <w:szCs w:val="24"/>
        </w:rPr>
        <w:t xml:space="preserve">contracting officer’s representative </w:t>
      </w:r>
      <w:r w:rsidR="00DB003B" w:rsidRPr="00A77927">
        <w:rPr>
          <w:rFonts w:cs="Arial"/>
          <w:iCs/>
          <w:sz w:val="24"/>
          <w:szCs w:val="24"/>
        </w:rPr>
        <w:t xml:space="preserve">(COR) </w:t>
      </w:r>
      <w:r w:rsidR="00AA7F1B" w:rsidRPr="00A77927">
        <w:rPr>
          <w:rFonts w:cs="Arial"/>
          <w:iCs/>
          <w:sz w:val="24"/>
          <w:szCs w:val="24"/>
        </w:rPr>
        <w:t xml:space="preserve">information </w:t>
      </w:r>
    </w:p>
    <w:p w14:paraId="268DF440" w14:textId="1F35E560" w:rsidR="00C347B5" w:rsidRPr="00A77927" w:rsidRDefault="00C347B5" w:rsidP="00C347B5">
      <w:pPr>
        <w:rPr>
          <w:rFonts w:cs="Arial"/>
          <w:sz w:val="24"/>
          <w:szCs w:val="24"/>
        </w:rPr>
      </w:pPr>
      <w:r w:rsidRPr="00A77927">
        <w:rPr>
          <w:rFonts w:cs="Arial"/>
          <w:sz w:val="24"/>
          <w:szCs w:val="24"/>
        </w:rPr>
        <w:t>Containers shall be clearly marked as follows:</w:t>
      </w:r>
    </w:p>
    <w:p w14:paraId="64F7CC23" w14:textId="6FDBED17" w:rsidR="00C347B5" w:rsidRPr="00A77927" w:rsidRDefault="00C347B5" w:rsidP="007D369B">
      <w:pPr>
        <w:pStyle w:val="ListParagraph"/>
        <w:numPr>
          <w:ilvl w:val="0"/>
          <w:numId w:val="22"/>
        </w:numPr>
        <w:rPr>
          <w:rFonts w:cs="Arial"/>
          <w:sz w:val="24"/>
          <w:szCs w:val="24"/>
        </w:rPr>
      </w:pPr>
      <w:r w:rsidRPr="00A77927">
        <w:rPr>
          <w:rFonts w:cs="Arial"/>
          <w:sz w:val="24"/>
          <w:szCs w:val="24"/>
        </w:rPr>
        <w:t xml:space="preserve">Name of </w:t>
      </w:r>
      <w:r w:rsidR="00E7503E" w:rsidRPr="00A77927">
        <w:rPr>
          <w:rFonts w:cs="Arial"/>
          <w:sz w:val="24"/>
          <w:szCs w:val="24"/>
        </w:rPr>
        <w:t>CH</w:t>
      </w:r>
      <w:r w:rsidRPr="00A77927">
        <w:rPr>
          <w:rFonts w:cs="Arial"/>
          <w:sz w:val="24"/>
          <w:szCs w:val="24"/>
        </w:rPr>
        <w:t xml:space="preserve"> </w:t>
      </w:r>
    </w:p>
    <w:p w14:paraId="115F56F3" w14:textId="2B0A04C0" w:rsidR="00C347B5" w:rsidRPr="00A77927" w:rsidRDefault="00C347B5" w:rsidP="008732BC">
      <w:pPr>
        <w:pStyle w:val="ListParagraph"/>
        <w:numPr>
          <w:ilvl w:val="0"/>
          <w:numId w:val="22"/>
        </w:numPr>
        <w:tabs>
          <w:tab w:val="left" w:pos="360"/>
        </w:tabs>
        <w:rPr>
          <w:rFonts w:cs="Arial"/>
          <w:iCs/>
          <w:sz w:val="24"/>
          <w:szCs w:val="24"/>
        </w:rPr>
      </w:pPr>
      <w:r w:rsidRPr="00A77927">
        <w:rPr>
          <w:rFonts w:cs="Arial"/>
          <w:sz w:val="24"/>
          <w:szCs w:val="24"/>
        </w:rPr>
        <w:t xml:space="preserve">The CIO-SP </w:t>
      </w:r>
      <w:r w:rsidR="00AA7F1B" w:rsidRPr="00A77927">
        <w:rPr>
          <w:rFonts w:cs="Arial"/>
          <w:sz w:val="24"/>
          <w:szCs w:val="24"/>
        </w:rPr>
        <w:t>a</w:t>
      </w:r>
      <w:r w:rsidRPr="00A77927">
        <w:rPr>
          <w:rFonts w:cs="Arial"/>
          <w:sz w:val="24"/>
          <w:szCs w:val="24"/>
        </w:rPr>
        <w:t xml:space="preserve">uthorization </w:t>
      </w:r>
      <w:r w:rsidR="00AA7F1B" w:rsidRPr="00A77927">
        <w:rPr>
          <w:rFonts w:cs="Arial"/>
          <w:sz w:val="24"/>
          <w:szCs w:val="24"/>
        </w:rPr>
        <w:t>n</w:t>
      </w:r>
      <w:r w:rsidRPr="00A77927">
        <w:rPr>
          <w:rFonts w:cs="Arial"/>
          <w:sz w:val="24"/>
          <w:szCs w:val="24"/>
        </w:rPr>
        <w:t xml:space="preserve">umber </w:t>
      </w:r>
      <w:r w:rsidR="008732BC" w:rsidRPr="00A77927">
        <w:rPr>
          <w:rFonts w:cs="Arial"/>
          <w:iCs/>
          <w:sz w:val="24"/>
          <w:szCs w:val="24"/>
        </w:rPr>
        <w:t>(if applicable)</w:t>
      </w:r>
    </w:p>
    <w:p w14:paraId="119761E6" w14:textId="41AEE42E" w:rsidR="00C347B5" w:rsidRPr="00A77927" w:rsidRDefault="00C347B5" w:rsidP="008732BC">
      <w:pPr>
        <w:pStyle w:val="ListParagraph"/>
        <w:numPr>
          <w:ilvl w:val="0"/>
          <w:numId w:val="22"/>
        </w:numPr>
        <w:tabs>
          <w:tab w:val="left" w:pos="360"/>
        </w:tabs>
        <w:rPr>
          <w:rFonts w:cs="Arial"/>
          <w:iCs/>
          <w:sz w:val="24"/>
          <w:szCs w:val="24"/>
        </w:rPr>
      </w:pPr>
      <w:r w:rsidRPr="00A77927">
        <w:rPr>
          <w:rFonts w:cs="Arial"/>
          <w:sz w:val="24"/>
          <w:szCs w:val="24"/>
        </w:rPr>
        <w:t xml:space="preserve">The NITAAC </w:t>
      </w:r>
      <w:r w:rsidR="00AA7F1B" w:rsidRPr="00A77927">
        <w:rPr>
          <w:rFonts w:cs="Arial"/>
          <w:sz w:val="24"/>
          <w:szCs w:val="24"/>
        </w:rPr>
        <w:t>t</w:t>
      </w:r>
      <w:r w:rsidRPr="00A77927">
        <w:rPr>
          <w:rFonts w:cs="Arial"/>
          <w:sz w:val="24"/>
          <w:szCs w:val="24"/>
        </w:rPr>
        <w:t xml:space="preserve">racking </w:t>
      </w:r>
      <w:r w:rsidR="00AA7F1B" w:rsidRPr="00A77927">
        <w:rPr>
          <w:rFonts w:cs="Arial"/>
          <w:sz w:val="24"/>
          <w:szCs w:val="24"/>
        </w:rPr>
        <w:t>n</w:t>
      </w:r>
      <w:r w:rsidRPr="00A77927">
        <w:rPr>
          <w:rFonts w:cs="Arial"/>
          <w:sz w:val="24"/>
          <w:szCs w:val="24"/>
        </w:rPr>
        <w:t xml:space="preserve">umber </w:t>
      </w:r>
      <w:r w:rsidR="008732BC" w:rsidRPr="00A77927">
        <w:rPr>
          <w:rFonts w:cs="Arial"/>
          <w:iCs/>
          <w:sz w:val="24"/>
          <w:szCs w:val="24"/>
        </w:rPr>
        <w:t>(if applicable)</w:t>
      </w:r>
    </w:p>
    <w:p w14:paraId="7793822D" w14:textId="62068A65" w:rsidR="00C347B5" w:rsidRPr="00A77927" w:rsidRDefault="00C347B5" w:rsidP="007D369B">
      <w:pPr>
        <w:numPr>
          <w:ilvl w:val="0"/>
          <w:numId w:val="22"/>
        </w:numPr>
        <w:rPr>
          <w:rFonts w:cs="Arial"/>
          <w:sz w:val="24"/>
          <w:szCs w:val="24"/>
        </w:rPr>
      </w:pPr>
      <w:r w:rsidRPr="00A77927">
        <w:rPr>
          <w:rFonts w:cs="Arial"/>
          <w:sz w:val="24"/>
          <w:szCs w:val="24"/>
        </w:rPr>
        <w:t xml:space="preserve">Description of items contained therein </w:t>
      </w:r>
    </w:p>
    <w:p w14:paraId="70F5FF71" w14:textId="04AD54FC" w:rsidR="00C347B5" w:rsidRPr="00A77927" w:rsidRDefault="00C347B5" w:rsidP="007D369B">
      <w:pPr>
        <w:numPr>
          <w:ilvl w:val="0"/>
          <w:numId w:val="22"/>
        </w:numPr>
        <w:rPr>
          <w:rFonts w:cs="Arial"/>
          <w:sz w:val="24"/>
          <w:szCs w:val="24"/>
        </w:rPr>
      </w:pPr>
      <w:r w:rsidRPr="00A77927">
        <w:rPr>
          <w:rFonts w:cs="Arial"/>
          <w:sz w:val="24"/>
          <w:szCs w:val="24"/>
        </w:rPr>
        <w:t xml:space="preserve">Consignee(s) name and address </w:t>
      </w:r>
    </w:p>
    <w:p w14:paraId="72F8BA77" w14:textId="3E8E0C07" w:rsidR="00C347B5" w:rsidRPr="00A77927" w:rsidRDefault="00C347B5" w:rsidP="007D369B">
      <w:pPr>
        <w:numPr>
          <w:ilvl w:val="0"/>
          <w:numId w:val="22"/>
        </w:numPr>
        <w:rPr>
          <w:rFonts w:cs="Arial"/>
          <w:iCs/>
          <w:sz w:val="24"/>
          <w:szCs w:val="24"/>
        </w:rPr>
      </w:pPr>
      <w:r w:rsidRPr="00A77927">
        <w:rPr>
          <w:rFonts w:cs="Arial"/>
          <w:iCs/>
          <w:sz w:val="24"/>
          <w:szCs w:val="24"/>
        </w:rPr>
        <w:t>State special requirements if they exceed these requirements.</w:t>
      </w:r>
    </w:p>
    <w:p w14:paraId="4B165AC5" w14:textId="1ACC4E54" w:rsidR="00C347B5" w:rsidRPr="00A77927" w:rsidRDefault="00C347B5" w:rsidP="004D2006">
      <w:pPr>
        <w:pStyle w:val="Heading1"/>
        <w:numPr>
          <w:ilvl w:val="0"/>
          <w:numId w:val="4"/>
        </w:numPr>
        <w:spacing w:before="200" w:after="100"/>
        <w:rPr>
          <w:rFonts w:cs="Arial"/>
          <w:sz w:val="24"/>
          <w:szCs w:val="24"/>
          <w:u w:val="none"/>
        </w:rPr>
      </w:pPr>
      <w:bookmarkStart w:id="19" w:name="_Toc72398417"/>
      <w:r w:rsidRPr="00A77927">
        <w:rPr>
          <w:rFonts w:cs="Arial"/>
          <w:sz w:val="24"/>
          <w:szCs w:val="24"/>
          <w:u w:val="none"/>
        </w:rPr>
        <w:t xml:space="preserve">Inspection and </w:t>
      </w:r>
      <w:r w:rsidR="005973AE" w:rsidRPr="00A77927">
        <w:rPr>
          <w:rFonts w:cs="Arial"/>
          <w:sz w:val="24"/>
          <w:szCs w:val="24"/>
          <w:u w:val="none"/>
        </w:rPr>
        <w:t>a</w:t>
      </w:r>
      <w:r w:rsidRPr="00A77927">
        <w:rPr>
          <w:rFonts w:cs="Arial"/>
          <w:sz w:val="24"/>
          <w:szCs w:val="24"/>
          <w:u w:val="none"/>
        </w:rPr>
        <w:t xml:space="preserve">cceptance </w:t>
      </w:r>
      <w:r w:rsidR="005973AE" w:rsidRPr="00A77927">
        <w:rPr>
          <w:rFonts w:cs="Arial"/>
          <w:sz w:val="24"/>
          <w:szCs w:val="24"/>
          <w:u w:val="none"/>
        </w:rPr>
        <w:t>c</w:t>
      </w:r>
      <w:r w:rsidRPr="00A77927">
        <w:rPr>
          <w:rFonts w:cs="Arial"/>
          <w:sz w:val="24"/>
          <w:szCs w:val="24"/>
          <w:u w:val="none"/>
        </w:rPr>
        <w:t>riteria</w:t>
      </w:r>
      <w:bookmarkEnd w:id="19"/>
    </w:p>
    <w:p w14:paraId="6E2E0DB9" w14:textId="4F2B24CA" w:rsidR="00AA7F1B" w:rsidRPr="00A77927" w:rsidRDefault="00AA7F1B" w:rsidP="00AA7F1B">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Review FAR 52.212-4 Contract Terms and Conditions-Commercial </w:t>
      </w:r>
      <w:r w:rsidR="006E0A43" w:rsidRPr="00A77927">
        <w:rPr>
          <w:i w:val="0"/>
          <w:sz w:val="24"/>
        </w:rPr>
        <w:t>Items</w:t>
      </w:r>
      <w:r w:rsidR="006E0A43" w:rsidRPr="00A77927">
        <w:rPr>
          <w:rStyle w:val="FootnoteReference"/>
          <w:i w:val="0"/>
          <w:sz w:val="24"/>
        </w:rPr>
        <w:footnoteReference w:id="3"/>
      </w:r>
      <w:r w:rsidRPr="00A77927">
        <w:rPr>
          <w:i w:val="0"/>
          <w:sz w:val="24"/>
        </w:rPr>
        <w:t xml:space="preserve"> to ensure anything added here is not a duplication or contradiction to that clause.</w:t>
      </w:r>
    </w:p>
    <w:p w14:paraId="6FA4BBE7" w14:textId="77777777" w:rsidR="00E92449" w:rsidRPr="00A77927" w:rsidRDefault="00E92449" w:rsidP="00AA7F1B">
      <w:pPr>
        <w:pStyle w:val="Instruction"/>
        <w:pBdr>
          <w:top w:val="none" w:sz="0" w:space="0" w:color="auto"/>
          <w:left w:val="none" w:sz="0" w:space="0" w:color="auto"/>
          <w:bottom w:val="none" w:sz="0" w:space="0" w:color="auto"/>
          <w:right w:val="none" w:sz="0" w:space="0" w:color="auto"/>
        </w:pBdr>
        <w:rPr>
          <w:i w:val="0"/>
          <w:sz w:val="24"/>
        </w:rPr>
      </w:pPr>
    </w:p>
    <w:p w14:paraId="620A9A36" w14:textId="4106DDCA" w:rsidR="005973AE" w:rsidRPr="00A77927" w:rsidRDefault="00C347B5" w:rsidP="00C059F9">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At a minimum, the </w:t>
      </w:r>
      <w:r w:rsidR="00423681" w:rsidRPr="00A77927">
        <w:rPr>
          <w:i w:val="0"/>
          <w:sz w:val="24"/>
        </w:rPr>
        <w:t>WS</w:t>
      </w:r>
      <w:r w:rsidRPr="00A77927">
        <w:rPr>
          <w:i w:val="0"/>
          <w:sz w:val="24"/>
        </w:rPr>
        <w:t xml:space="preserve"> </w:t>
      </w:r>
      <w:r w:rsidR="00F106C3" w:rsidRPr="00A77927">
        <w:rPr>
          <w:i w:val="0"/>
          <w:sz w:val="24"/>
        </w:rPr>
        <w:t>must</w:t>
      </w:r>
      <w:r w:rsidRPr="00A77927">
        <w:rPr>
          <w:i w:val="0"/>
          <w:sz w:val="24"/>
        </w:rPr>
        <w:t xml:space="preserve"> specify a </w:t>
      </w:r>
      <w:r w:rsidR="003833BA" w:rsidRPr="00A77927">
        <w:rPr>
          <w:i w:val="0"/>
          <w:sz w:val="24"/>
        </w:rPr>
        <w:t>f</w:t>
      </w:r>
      <w:r w:rsidRPr="00A77927">
        <w:rPr>
          <w:i w:val="0"/>
          <w:sz w:val="24"/>
        </w:rPr>
        <w:t>inal inspection and a</w:t>
      </w:r>
      <w:r w:rsidR="003833BA" w:rsidRPr="00A77927">
        <w:rPr>
          <w:i w:val="0"/>
          <w:sz w:val="24"/>
        </w:rPr>
        <w:t>cceptance of all work performed, reports</w:t>
      </w:r>
      <w:r w:rsidR="00E36B51" w:rsidRPr="00A77927">
        <w:rPr>
          <w:i w:val="0"/>
          <w:sz w:val="24"/>
        </w:rPr>
        <w:t>,</w:t>
      </w:r>
      <w:r w:rsidR="003833BA" w:rsidRPr="00A77927">
        <w:rPr>
          <w:i w:val="0"/>
          <w:sz w:val="24"/>
        </w:rPr>
        <w:t xml:space="preserve"> and deliverables</w:t>
      </w:r>
      <w:r w:rsidRPr="00A77927">
        <w:rPr>
          <w:i w:val="0"/>
          <w:sz w:val="24"/>
        </w:rPr>
        <w:t>. State special requirements if they exceed the contract requirement</w:t>
      </w:r>
      <w:r w:rsidR="00C059F9" w:rsidRPr="00A77927">
        <w:rPr>
          <w:i w:val="0"/>
          <w:sz w:val="24"/>
        </w:rPr>
        <w:t>s</w:t>
      </w:r>
      <w:r w:rsidRPr="00A77927">
        <w:rPr>
          <w:i w:val="0"/>
          <w:sz w:val="24"/>
        </w:rPr>
        <w:t>.</w:t>
      </w:r>
    </w:p>
    <w:p w14:paraId="45EE7E5A" w14:textId="77777777" w:rsidR="005973AE" w:rsidRPr="00A77927" w:rsidRDefault="005973AE" w:rsidP="005973AE">
      <w:pPr>
        <w:pStyle w:val="Instruction"/>
        <w:pBdr>
          <w:top w:val="none" w:sz="0" w:space="0" w:color="auto"/>
          <w:left w:val="none" w:sz="0" w:space="0" w:color="auto"/>
          <w:bottom w:val="none" w:sz="0" w:space="0" w:color="auto"/>
          <w:right w:val="none" w:sz="0" w:space="0" w:color="auto"/>
        </w:pBdr>
        <w:jc w:val="both"/>
        <w:rPr>
          <w:i w:val="0"/>
          <w:sz w:val="24"/>
        </w:rPr>
      </w:pPr>
    </w:p>
    <w:p w14:paraId="1E6E3BF6" w14:textId="69B2DCC8" w:rsidR="00C347B5" w:rsidRPr="00A77927" w:rsidRDefault="00C347B5" w:rsidP="005973AE">
      <w:pPr>
        <w:pStyle w:val="Instruction"/>
        <w:numPr>
          <w:ilvl w:val="0"/>
          <w:numId w:val="4"/>
        </w:numPr>
        <w:pBdr>
          <w:top w:val="none" w:sz="0" w:space="0" w:color="auto"/>
          <w:left w:val="none" w:sz="0" w:space="0" w:color="auto"/>
          <w:bottom w:val="none" w:sz="0" w:space="0" w:color="auto"/>
          <w:right w:val="none" w:sz="0" w:space="0" w:color="auto"/>
        </w:pBdr>
        <w:jc w:val="both"/>
        <w:rPr>
          <w:b/>
          <w:bCs/>
          <w:i w:val="0"/>
          <w:iCs/>
          <w:sz w:val="24"/>
        </w:rPr>
      </w:pPr>
      <w:r w:rsidRPr="00A77927">
        <w:rPr>
          <w:b/>
          <w:bCs/>
          <w:i w:val="0"/>
          <w:iCs/>
          <w:sz w:val="24"/>
        </w:rPr>
        <w:t xml:space="preserve">Other </w:t>
      </w:r>
      <w:r w:rsidR="005973AE" w:rsidRPr="00A77927">
        <w:rPr>
          <w:b/>
          <w:bCs/>
          <w:i w:val="0"/>
          <w:iCs/>
          <w:sz w:val="24"/>
        </w:rPr>
        <w:t>p</w:t>
      </w:r>
      <w:r w:rsidRPr="00A77927">
        <w:rPr>
          <w:b/>
          <w:bCs/>
          <w:i w:val="0"/>
          <w:iCs/>
          <w:sz w:val="24"/>
        </w:rPr>
        <w:t xml:space="preserve">ertinent </w:t>
      </w:r>
      <w:r w:rsidR="005973AE" w:rsidRPr="00A77927">
        <w:rPr>
          <w:b/>
          <w:bCs/>
          <w:i w:val="0"/>
          <w:iCs/>
          <w:sz w:val="24"/>
        </w:rPr>
        <w:t>i</w:t>
      </w:r>
      <w:r w:rsidRPr="00A77927">
        <w:rPr>
          <w:b/>
          <w:bCs/>
          <w:i w:val="0"/>
          <w:iCs/>
          <w:sz w:val="24"/>
        </w:rPr>
        <w:t xml:space="preserve">nformation or </w:t>
      </w:r>
      <w:r w:rsidR="005973AE" w:rsidRPr="00A77927">
        <w:rPr>
          <w:b/>
          <w:bCs/>
          <w:i w:val="0"/>
          <w:iCs/>
          <w:sz w:val="24"/>
        </w:rPr>
        <w:t>s</w:t>
      </w:r>
      <w:r w:rsidRPr="00A77927">
        <w:rPr>
          <w:b/>
          <w:bCs/>
          <w:i w:val="0"/>
          <w:iCs/>
          <w:sz w:val="24"/>
        </w:rPr>
        <w:t xml:space="preserve">pecial </w:t>
      </w:r>
      <w:r w:rsidR="005973AE" w:rsidRPr="00A77927">
        <w:rPr>
          <w:b/>
          <w:bCs/>
          <w:i w:val="0"/>
          <w:iCs/>
          <w:sz w:val="24"/>
        </w:rPr>
        <w:t>c</w:t>
      </w:r>
      <w:r w:rsidRPr="00A77927">
        <w:rPr>
          <w:b/>
          <w:bCs/>
          <w:i w:val="0"/>
          <w:iCs/>
          <w:sz w:val="24"/>
        </w:rPr>
        <w:t>onsiderations</w:t>
      </w:r>
    </w:p>
    <w:p w14:paraId="05FF0F95" w14:textId="22F9B492" w:rsidR="00C347B5" w:rsidRPr="00A77927" w:rsidRDefault="00C347B5" w:rsidP="00667DAD">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Include any special considerations or unique requirements necessary to accomplish the </w:t>
      </w:r>
      <w:r w:rsidR="00E92449" w:rsidRPr="00A77927">
        <w:rPr>
          <w:i w:val="0"/>
          <w:sz w:val="24"/>
        </w:rPr>
        <w:t>task order</w:t>
      </w:r>
      <w:r w:rsidRPr="00A77927">
        <w:rPr>
          <w:i w:val="0"/>
          <w:sz w:val="24"/>
        </w:rPr>
        <w:t xml:space="preserve"> (e.g., specialized experience with UNIX</w:t>
      </w:r>
      <w:r w:rsidR="00404228" w:rsidRPr="00A77927">
        <w:rPr>
          <w:i w:val="0"/>
          <w:sz w:val="24"/>
        </w:rPr>
        <w:t>,</w:t>
      </w:r>
      <w:r w:rsidRPr="00A77927">
        <w:rPr>
          <w:i w:val="0"/>
          <w:sz w:val="24"/>
        </w:rPr>
        <w:t xml:space="preserve"> etc.) and any additional information that will be helpful in determining reasonable approaches and cost estimates for the </w:t>
      </w:r>
      <w:r w:rsidR="003121A0" w:rsidRPr="00A77927">
        <w:rPr>
          <w:i w:val="0"/>
          <w:sz w:val="24"/>
        </w:rPr>
        <w:t>TOR</w:t>
      </w:r>
      <w:r w:rsidRPr="00A77927">
        <w:rPr>
          <w:i w:val="0"/>
          <w:sz w:val="24"/>
        </w:rPr>
        <w:t>. As appropriate, this section should contain:</w:t>
      </w:r>
    </w:p>
    <w:p w14:paraId="3563C188" w14:textId="189C905A" w:rsidR="005973AE" w:rsidRPr="00A77927" w:rsidRDefault="00C347B5" w:rsidP="005973AE">
      <w:pPr>
        <w:numPr>
          <w:ilvl w:val="0"/>
          <w:numId w:val="20"/>
        </w:numPr>
        <w:tabs>
          <w:tab w:val="num" w:pos="1290"/>
        </w:tabs>
        <w:jc w:val="both"/>
        <w:rPr>
          <w:rFonts w:cs="Arial"/>
          <w:sz w:val="24"/>
          <w:szCs w:val="24"/>
        </w:rPr>
      </w:pPr>
      <w:r w:rsidRPr="00A77927">
        <w:rPr>
          <w:rFonts w:cs="Arial"/>
          <w:sz w:val="24"/>
          <w:szCs w:val="24"/>
        </w:rPr>
        <w:t xml:space="preserve">Contractor </w:t>
      </w:r>
      <w:r w:rsidR="005973AE" w:rsidRPr="00A77927">
        <w:rPr>
          <w:rFonts w:cs="Arial"/>
          <w:sz w:val="24"/>
          <w:szCs w:val="24"/>
        </w:rPr>
        <w:t>t</w:t>
      </w:r>
      <w:r w:rsidRPr="00A77927">
        <w:rPr>
          <w:rFonts w:cs="Arial"/>
          <w:sz w:val="24"/>
          <w:szCs w:val="24"/>
        </w:rPr>
        <w:t>ravel</w:t>
      </w:r>
      <w:r w:rsidR="006E0A43" w:rsidRPr="00A77927">
        <w:rPr>
          <w:rStyle w:val="FootnoteReference"/>
          <w:rFonts w:cs="Arial"/>
          <w:sz w:val="24"/>
          <w:szCs w:val="24"/>
        </w:rPr>
        <w:footnoteReference w:id="4"/>
      </w:r>
      <w:r w:rsidRPr="00A77927">
        <w:rPr>
          <w:rFonts w:cs="Arial"/>
          <w:sz w:val="24"/>
          <w:szCs w:val="24"/>
        </w:rPr>
        <w:t xml:space="preserve"> </w:t>
      </w:r>
      <w:r w:rsidR="00163DB7" w:rsidRPr="00A77927">
        <w:rPr>
          <w:rFonts w:cs="Arial"/>
          <w:sz w:val="24"/>
          <w:szCs w:val="24"/>
        </w:rPr>
        <w:t>–</w:t>
      </w:r>
      <w:r w:rsidRPr="00A77927">
        <w:rPr>
          <w:rFonts w:cs="Arial"/>
          <w:sz w:val="24"/>
          <w:szCs w:val="24"/>
        </w:rPr>
        <w:t xml:space="preserve"> </w:t>
      </w:r>
      <w:r w:rsidR="005973AE" w:rsidRPr="00A77927">
        <w:rPr>
          <w:rFonts w:cs="Arial"/>
          <w:sz w:val="24"/>
          <w:szCs w:val="24"/>
        </w:rPr>
        <w:t>For commercial items follow the directions in FAR 52.212-4 Alt I</w:t>
      </w:r>
      <w:r w:rsidR="006E0A43" w:rsidRPr="00A77927">
        <w:rPr>
          <w:rStyle w:val="FootnoteReference"/>
          <w:rFonts w:cs="Arial"/>
          <w:sz w:val="24"/>
          <w:szCs w:val="24"/>
        </w:rPr>
        <w:footnoteReference w:id="5"/>
      </w:r>
      <w:r w:rsidR="003B402D" w:rsidRPr="00A77927">
        <w:rPr>
          <w:rFonts w:cs="Arial"/>
          <w:sz w:val="24"/>
          <w:szCs w:val="24"/>
        </w:rPr>
        <w:t>,</w:t>
      </w:r>
      <w:r w:rsidR="005973AE" w:rsidRPr="00A77927">
        <w:rPr>
          <w:rFonts w:cs="Arial"/>
          <w:sz w:val="24"/>
          <w:szCs w:val="24"/>
        </w:rPr>
        <w:t xml:space="preserve"> which states:</w:t>
      </w:r>
    </w:p>
    <w:p w14:paraId="1DD90D2F" w14:textId="2C742E48" w:rsidR="005973AE" w:rsidRPr="00A77927" w:rsidRDefault="005973AE" w:rsidP="005973AE">
      <w:pPr>
        <w:numPr>
          <w:ilvl w:val="1"/>
          <w:numId w:val="20"/>
        </w:numPr>
        <w:jc w:val="both"/>
        <w:rPr>
          <w:rFonts w:cs="Arial"/>
          <w:sz w:val="24"/>
          <w:szCs w:val="24"/>
        </w:rPr>
      </w:pPr>
      <w:r w:rsidRPr="00A77927">
        <w:rPr>
          <w:rFonts w:cs="Arial"/>
          <w:sz w:val="24"/>
          <w:szCs w:val="24"/>
        </w:rPr>
        <w:t xml:space="preserve">(1) Other Direct Costs. The Government will reimburse the Contractor on the basis of actual cost for the following, provided such costs comply with the requirements in paragraph (i)(1)(ii)(B) of this clause: </w:t>
      </w:r>
      <w:r w:rsidR="001B600F">
        <w:rPr>
          <w:rFonts w:cs="Arial"/>
          <w:sz w:val="24"/>
          <w:szCs w:val="24"/>
        </w:rPr>
        <w:t xml:space="preserve"> </w:t>
      </w:r>
      <w:r w:rsidRPr="00A77927">
        <w:rPr>
          <w:rFonts w:cs="Arial"/>
          <w:sz w:val="24"/>
          <w:szCs w:val="24"/>
        </w:rPr>
        <w:t xml:space="preserve">[Insert each element of other direct costs (e.g., travel, computer usage charges, etc. Insert </w:t>
      </w:r>
      <w:r w:rsidR="00B80F16" w:rsidRPr="00A77927">
        <w:rPr>
          <w:rFonts w:cs="Arial"/>
          <w:sz w:val="24"/>
          <w:szCs w:val="24"/>
        </w:rPr>
        <w:t>‘</w:t>
      </w:r>
      <w:r w:rsidRPr="00A77927">
        <w:rPr>
          <w:rFonts w:cs="Arial"/>
          <w:sz w:val="24"/>
          <w:szCs w:val="24"/>
        </w:rPr>
        <w:t>None</w:t>
      </w:r>
      <w:r w:rsidR="00B80F16" w:rsidRPr="00A77927">
        <w:rPr>
          <w:rFonts w:cs="Arial"/>
          <w:sz w:val="24"/>
          <w:szCs w:val="24"/>
        </w:rPr>
        <w:t>’</w:t>
      </w:r>
      <w:r w:rsidRPr="00A77927">
        <w:rPr>
          <w:rFonts w:cs="Arial"/>
          <w:sz w:val="24"/>
          <w:szCs w:val="24"/>
        </w:rPr>
        <w:t xml:space="preserve"> if no reimbursement for other direct costs will be provided. If this is an indefinite delivery contract, the Contracting Officer may insert "Each order must list separately the elements of other direct charge(s) for </w:t>
      </w:r>
      <w:r w:rsidRPr="00A77927">
        <w:rPr>
          <w:rFonts w:cs="Arial"/>
          <w:sz w:val="24"/>
          <w:szCs w:val="24"/>
        </w:rPr>
        <w:lastRenderedPageBreak/>
        <w:t>that order or, if no reimbursement for other direct costs will be provided, insert ‘None’."]</w:t>
      </w:r>
    </w:p>
    <w:p w14:paraId="73D724C6" w14:textId="16D39508" w:rsidR="00C347B5" w:rsidRPr="00A77927" w:rsidRDefault="005973AE" w:rsidP="0008584A">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Provide the appropriate information to your contracting officer so it may be inserted into the clause at the time of the solicitation.</w:t>
      </w:r>
    </w:p>
    <w:p w14:paraId="39307EA6" w14:textId="637CD467" w:rsidR="00C347B5" w:rsidRPr="00A77927" w:rsidRDefault="00C347B5" w:rsidP="004D2006">
      <w:pPr>
        <w:pStyle w:val="Heading1"/>
        <w:numPr>
          <w:ilvl w:val="0"/>
          <w:numId w:val="4"/>
        </w:numPr>
        <w:spacing w:before="200" w:after="100"/>
        <w:rPr>
          <w:rFonts w:cs="Arial"/>
          <w:sz w:val="24"/>
          <w:szCs w:val="24"/>
          <w:u w:val="none"/>
        </w:rPr>
      </w:pPr>
      <w:bookmarkStart w:id="20" w:name="_Toc72398418"/>
      <w:r w:rsidRPr="00A77927">
        <w:rPr>
          <w:rFonts w:cs="Arial"/>
          <w:sz w:val="24"/>
          <w:szCs w:val="24"/>
          <w:u w:val="none"/>
        </w:rPr>
        <w:t xml:space="preserve">Key </w:t>
      </w:r>
      <w:r w:rsidR="005973AE" w:rsidRPr="00A77927">
        <w:rPr>
          <w:rFonts w:cs="Arial"/>
          <w:sz w:val="24"/>
          <w:szCs w:val="24"/>
          <w:u w:val="none"/>
        </w:rPr>
        <w:t>pe</w:t>
      </w:r>
      <w:r w:rsidRPr="00A77927">
        <w:rPr>
          <w:rFonts w:cs="Arial"/>
          <w:sz w:val="24"/>
          <w:szCs w:val="24"/>
          <w:u w:val="none"/>
        </w:rPr>
        <w:t>rsonnel</w:t>
      </w:r>
      <w:bookmarkEnd w:id="20"/>
    </w:p>
    <w:p w14:paraId="78B079A7" w14:textId="43D25C22" w:rsidR="00FA61F4" w:rsidRPr="00A77927" w:rsidRDefault="00A77927" w:rsidP="001B600F">
      <w:pPr>
        <w:pStyle w:val="Instruction"/>
        <w:pBdr>
          <w:top w:val="none" w:sz="0" w:space="0" w:color="auto"/>
          <w:left w:val="none" w:sz="0" w:space="0" w:color="auto"/>
          <w:bottom w:val="none" w:sz="0" w:space="0" w:color="auto"/>
          <w:right w:val="none" w:sz="0" w:space="0" w:color="auto"/>
        </w:pBdr>
        <w:rPr>
          <w:i w:val="0"/>
          <w:iCs/>
          <w:sz w:val="24"/>
        </w:rPr>
      </w:pPr>
      <w:r w:rsidRPr="00A77927">
        <w:rPr>
          <w:i w:val="0"/>
          <w:iCs/>
          <w:sz w:val="24"/>
        </w:rPr>
        <w:t>In general, current market research and contract administration has evidenced that key personnel are not recommended for modern information technology procurements. NITAAC GWAC CH have undergone and undergo and annual and thorough vetting process. NITAAC GWACs are designated by OMB as best in class. CHs who are qualified by the tasks specified in your solicitation are already considered having the business capability of competing for this work. However, if your specific and current market research has indicated the task order performance would be at risk because I key person with a skill set so unique is challenging to maintain, then consider using a key personnel clause. Whether using a key personnel clause or not, consider alternate approaches to managing any high turnover or unfilled roles by monitoring performance and documenting it</w:t>
      </w:r>
      <w:r w:rsidR="001B600F">
        <w:rPr>
          <w:i w:val="0"/>
          <w:iCs/>
          <w:sz w:val="24"/>
        </w:rPr>
        <w:t xml:space="preserve"> </w:t>
      </w:r>
      <w:r w:rsidRPr="00A77927">
        <w:rPr>
          <w:i w:val="0"/>
          <w:iCs/>
          <w:sz w:val="24"/>
        </w:rPr>
        <w:t>in</w:t>
      </w:r>
      <w:r w:rsidR="001B600F">
        <w:rPr>
          <w:i w:val="0"/>
          <w:iCs/>
          <w:sz w:val="24"/>
        </w:rPr>
        <w:t xml:space="preserve"> </w:t>
      </w:r>
      <w:r w:rsidRPr="00A77927">
        <w:rPr>
          <w:i w:val="0"/>
          <w:iCs/>
          <w:sz w:val="24"/>
        </w:rPr>
        <w:t xml:space="preserve">CPARS. </w:t>
      </w:r>
      <w:r w:rsidRPr="00A77927">
        <w:rPr>
          <w:i w:val="0"/>
          <w:iCs/>
          <w:sz w:val="24"/>
        </w:rPr>
        <w:br/>
      </w:r>
    </w:p>
    <w:p w14:paraId="6FCC2B7F" w14:textId="46290D57" w:rsidR="00FA61F4" w:rsidRPr="00A77927" w:rsidRDefault="00A50772" w:rsidP="00507BD0">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If key personnel are considered essential to </w:t>
      </w:r>
      <w:r w:rsidR="008206F4" w:rsidRPr="00A77927">
        <w:rPr>
          <w:i w:val="0"/>
          <w:sz w:val="24"/>
        </w:rPr>
        <w:t xml:space="preserve">performance, be mindful of </w:t>
      </w:r>
      <w:r w:rsidR="00FA61F4" w:rsidRPr="00A77927">
        <w:rPr>
          <w:i w:val="0"/>
          <w:sz w:val="24"/>
        </w:rPr>
        <w:t>FAR</w:t>
      </w:r>
      <w:r w:rsidR="008206F4" w:rsidRPr="00A77927">
        <w:rPr>
          <w:i w:val="0"/>
          <w:sz w:val="24"/>
        </w:rPr>
        <w:t xml:space="preserve"> limitations</w:t>
      </w:r>
      <w:r w:rsidR="00FA61F4" w:rsidRPr="00A77927">
        <w:rPr>
          <w:i w:val="0"/>
          <w:sz w:val="24"/>
        </w:rPr>
        <w:t>:</w:t>
      </w:r>
    </w:p>
    <w:p w14:paraId="74D66C57" w14:textId="6107413C" w:rsidR="00FA61F4" w:rsidRPr="00A77927" w:rsidRDefault="00FA61F4" w:rsidP="007D369B">
      <w:pPr>
        <w:pStyle w:val="Instruction"/>
        <w:pBdr>
          <w:top w:val="none" w:sz="0" w:space="0" w:color="auto"/>
          <w:left w:val="none" w:sz="0" w:space="0" w:color="auto"/>
          <w:bottom w:val="none" w:sz="0" w:space="0" w:color="auto"/>
          <w:right w:val="none" w:sz="0" w:space="0" w:color="auto"/>
        </w:pBdr>
        <w:jc w:val="both"/>
        <w:rPr>
          <w:i w:val="0"/>
          <w:sz w:val="24"/>
        </w:rPr>
      </w:pPr>
    </w:p>
    <w:p w14:paraId="11036800" w14:textId="7FC7625E" w:rsidR="00BD622B" w:rsidRPr="00A77927" w:rsidRDefault="00BD622B" w:rsidP="003806BF">
      <w:pPr>
        <w:pStyle w:val="Instruction"/>
        <w:pBdr>
          <w:right w:val="single" w:sz="4" w:space="11" w:color="666699"/>
        </w:pBdr>
        <w:jc w:val="both"/>
        <w:rPr>
          <w:i w:val="0"/>
          <w:sz w:val="24"/>
        </w:rPr>
      </w:pPr>
      <w:r w:rsidRPr="00A77927">
        <w:rPr>
          <w:i w:val="0"/>
          <w:sz w:val="24"/>
        </w:rPr>
        <w:t>39.104 Information technology services.</w:t>
      </w:r>
    </w:p>
    <w:p w14:paraId="1F15B29A" w14:textId="77777777" w:rsidR="00BD622B" w:rsidRPr="00A77927" w:rsidRDefault="00BD622B" w:rsidP="003806BF">
      <w:pPr>
        <w:pStyle w:val="Instruction"/>
        <w:pBdr>
          <w:right w:val="single" w:sz="4" w:space="11" w:color="666699"/>
        </w:pBdr>
        <w:jc w:val="both"/>
        <w:rPr>
          <w:i w:val="0"/>
          <w:sz w:val="24"/>
        </w:rPr>
      </w:pPr>
    </w:p>
    <w:p w14:paraId="4AB988D0" w14:textId="6C024AB6" w:rsidR="00BD622B" w:rsidRPr="00A77927" w:rsidRDefault="00BD622B" w:rsidP="003806BF">
      <w:pPr>
        <w:pStyle w:val="Instruction"/>
        <w:pBdr>
          <w:right w:val="single" w:sz="4" w:space="11" w:color="666699"/>
        </w:pBdr>
        <w:rPr>
          <w:i w:val="0"/>
          <w:sz w:val="24"/>
        </w:rPr>
      </w:pPr>
      <w:r w:rsidRPr="00A77927">
        <w:rPr>
          <w:i w:val="0"/>
          <w:sz w:val="24"/>
        </w:rPr>
        <w:t>When acquiring information technology services, solicitations must not describe any minimum experience or educational requirement for proposed contractor personnel unless the contracting officer determines that the needs of the agency</w:t>
      </w:r>
      <w:r w:rsidR="003806BF" w:rsidRPr="00A77927">
        <w:rPr>
          <w:i w:val="0"/>
          <w:sz w:val="24"/>
        </w:rPr>
        <w:t xml:space="preserve"> –</w:t>
      </w:r>
    </w:p>
    <w:p w14:paraId="4AC271F9" w14:textId="77777777" w:rsidR="00BD622B" w:rsidRPr="00A77927" w:rsidRDefault="00BD622B" w:rsidP="003806BF">
      <w:pPr>
        <w:pStyle w:val="Instruction"/>
        <w:pBdr>
          <w:right w:val="single" w:sz="4" w:space="11" w:color="666699"/>
        </w:pBdr>
        <w:rPr>
          <w:i w:val="0"/>
          <w:sz w:val="24"/>
        </w:rPr>
      </w:pPr>
    </w:p>
    <w:p w14:paraId="209B3234" w14:textId="46D31E01" w:rsidR="00BD622B" w:rsidRPr="00A77927" w:rsidRDefault="00BD622B" w:rsidP="003806BF">
      <w:pPr>
        <w:pStyle w:val="Instruction"/>
        <w:pBdr>
          <w:right w:val="single" w:sz="4" w:space="11" w:color="666699"/>
        </w:pBdr>
        <w:rPr>
          <w:i w:val="0"/>
          <w:sz w:val="24"/>
        </w:rPr>
      </w:pPr>
      <w:r w:rsidRPr="00A77927">
        <w:rPr>
          <w:i w:val="0"/>
          <w:sz w:val="24"/>
        </w:rPr>
        <w:t xml:space="preserve">   (a) Cannot be met without that requirement; or</w:t>
      </w:r>
    </w:p>
    <w:p w14:paraId="7CE1B912" w14:textId="77777777" w:rsidR="00BD622B" w:rsidRPr="00A77927" w:rsidRDefault="00BD622B" w:rsidP="003806BF">
      <w:pPr>
        <w:pStyle w:val="Instruction"/>
        <w:pBdr>
          <w:right w:val="single" w:sz="4" w:space="11" w:color="666699"/>
        </w:pBdr>
        <w:rPr>
          <w:i w:val="0"/>
          <w:sz w:val="24"/>
        </w:rPr>
      </w:pPr>
    </w:p>
    <w:p w14:paraId="7A85F2FA" w14:textId="6488C3CF" w:rsidR="00BD622B" w:rsidRPr="00A77927" w:rsidRDefault="00BD622B" w:rsidP="003806BF">
      <w:pPr>
        <w:pStyle w:val="Instruction"/>
        <w:pBdr>
          <w:right w:val="single" w:sz="4" w:space="11" w:color="666699"/>
        </w:pBdr>
        <w:rPr>
          <w:i w:val="0"/>
          <w:sz w:val="24"/>
        </w:rPr>
      </w:pPr>
      <w:r w:rsidRPr="00A77927">
        <w:rPr>
          <w:i w:val="0"/>
          <w:sz w:val="24"/>
        </w:rPr>
        <w:t xml:space="preserve">   (b) Require the use of other than a performance-based acquisition (see subpart 37.6).</w:t>
      </w:r>
    </w:p>
    <w:p w14:paraId="659F5FCF" w14:textId="1D02E634" w:rsidR="00C347B5" w:rsidRPr="00A77927" w:rsidRDefault="007F5F6D" w:rsidP="004D2006">
      <w:pPr>
        <w:pStyle w:val="Heading1"/>
        <w:numPr>
          <w:ilvl w:val="0"/>
          <w:numId w:val="4"/>
        </w:numPr>
        <w:spacing w:before="200" w:after="100"/>
        <w:rPr>
          <w:rFonts w:cs="Arial"/>
          <w:sz w:val="24"/>
          <w:szCs w:val="24"/>
          <w:u w:val="none"/>
        </w:rPr>
      </w:pPr>
      <w:bookmarkStart w:id="21" w:name="_Toc72398419"/>
      <w:r w:rsidRPr="00A77927">
        <w:rPr>
          <w:rFonts w:cs="Arial"/>
          <w:sz w:val="24"/>
          <w:szCs w:val="24"/>
          <w:u w:val="none"/>
        </w:rPr>
        <w:t>T</w:t>
      </w:r>
      <w:r w:rsidR="00C347B5" w:rsidRPr="00A77927">
        <w:rPr>
          <w:rFonts w:cs="Arial"/>
          <w:sz w:val="24"/>
          <w:szCs w:val="24"/>
          <w:u w:val="none"/>
        </w:rPr>
        <w:t xml:space="preserve">ransition </w:t>
      </w:r>
      <w:r w:rsidR="002C151C" w:rsidRPr="00A77927">
        <w:rPr>
          <w:rFonts w:cs="Arial"/>
          <w:sz w:val="24"/>
          <w:szCs w:val="24"/>
          <w:u w:val="none"/>
        </w:rPr>
        <w:t>p</w:t>
      </w:r>
      <w:r w:rsidR="00C347B5" w:rsidRPr="00A77927">
        <w:rPr>
          <w:rFonts w:cs="Arial"/>
          <w:sz w:val="24"/>
          <w:szCs w:val="24"/>
          <w:u w:val="none"/>
        </w:rPr>
        <w:t>lan</w:t>
      </w:r>
      <w:bookmarkEnd w:id="21"/>
    </w:p>
    <w:p w14:paraId="2E2B810F" w14:textId="5FE4ACBE" w:rsidR="00C347B5" w:rsidRPr="00A77927" w:rsidRDefault="00FA61F4" w:rsidP="00FA61F4">
      <w:pPr>
        <w:pStyle w:val="Instruction"/>
        <w:pBdr>
          <w:top w:val="none" w:sz="0" w:space="0" w:color="auto"/>
          <w:left w:val="none" w:sz="0" w:space="0" w:color="auto"/>
          <w:bottom w:val="none" w:sz="0" w:space="0" w:color="auto"/>
          <w:right w:val="none" w:sz="0" w:space="0" w:color="auto"/>
        </w:pBdr>
        <w:rPr>
          <w:i w:val="0"/>
          <w:sz w:val="24"/>
        </w:rPr>
      </w:pPr>
      <w:r w:rsidRPr="00A77927">
        <w:rPr>
          <w:i w:val="0"/>
          <w:sz w:val="24"/>
        </w:rPr>
        <w:t xml:space="preserve">Review FAR 52.237-3 to ensure anything added here is not a duplication or contradiction to that clause. </w:t>
      </w:r>
      <w:r w:rsidR="00C347B5" w:rsidRPr="00A77927">
        <w:rPr>
          <w:i w:val="0"/>
          <w:sz w:val="24"/>
        </w:rPr>
        <w:t xml:space="preserve">Discuss </w:t>
      </w:r>
      <w:r w:rsidRPr="00A77927">
        <w:rPr>
          <w:i w:val="0"/>
          <w:sz w:val="24"/>
        </w:rPr>
        <w:t xml:space="preserve">the requirements that need to be identified for the work to be transferred to the government or a new </w:t>
      </w:r>
      <w:r w:rsidR="005D5441" w:rsidRPr="00A77927">
        <w:rPr>
          <w:i w:val="0"/>
          <w:sz w:val="24"/>
        </w:rPr>
        <w:t>CH</w:t>
      </w:r>
      <w:r w:rsidRPr="00A77927">
        <w:rPr>
          <w:i w:val="0"/>
          <w:sz w:val="24"/>
        </w:rPr>
        <w:t xml:space="preserve"> and </w:t>
      </w:r>
      <w:r w:rsidR="00C347B5" w:rsidRPr="00A77927">
        <w:rPr>
          <w:i w:val="0"/>
          <w:sz w:val="24"/>
        </w:rPr>
        <w:t>how the work would be transitioned</w:t>
      </w:r>
      <w:r w:rsidRPr="00A77927">
        <w:rPr>
          <w:i w:val="0"/>
          <w:sz w:val="24"/>
        </w:rPr>
        <w:t xml:space="preserve">. </w:t>
      </w:r>
      <w:r w:rsidR="00C347B5" w:rsidRPr="00A77927">
        <w:rPr>
          <w:i w:val="0"/>
          <w:sz w:val="24"/>
        </w:rPr>
        <w:t xml:space="preserve">This may include tasking the current </w:t>
      </w:r>
      <w:r w:rsidR="005D5441" w:rsidRPr="00A77927">
        <w:rPr>
          <w:i w:val="0"/>
          <w:sz w:val="24"/>
        </w:rPr>
        <w:t>CH</w:t>
      </w:r>
      <w:r w:rsidR="0007539F" w:rsidRPr="00A77927">
        <w:rPr>
          <w:i w:val="0"/>
          <w:sz w:val="24"/>
        </w:rPr>
        <w:t xml:space="preserve"> </w:t>
      </w:r>
      <w:r w:rsidR="00C347B5" w:rsidRPr="00A77927">
        <w:rPr>
          <w:i w:val="0"/>
          <w:sz w:val="24"/>
        </w:rPr>
        <w:t xml:space="preserve">to develop a </w:t>
      </w:r>
      <w:r w:rsidRPr="00A77927">
        <w:rPr>
          <w:i w:val="0"/>
          <w:sz w:val="24"/>
        </w:rPr>
        <w:t>t</w:t>
      </w:r>
      <w:r w:rsidR="00C347B5" w:rsidRPr="00A77927">
        <w:rPr>
          <w:i w:val="0"/>
          <w:sz w:val="24"/>
        </w:rPr>
        <w:t xml:space="preserve">ransition </w:t>
      </w:r>
      <w:r w:rsidRPr="00A77927">
        <w:rPr>
          <w:i w:val="0"/>
          <w:sz w:val="24"/>
        </w:rPr>
        <w:t>o</w:t>
      </w:r>
      <w:r w:rsidR="0007539F" w:rsidRPr="00A77927">
        <w:rPr>
          <w:i w:val="0"/>
          <w:sz w:val="24"/>
        </w:rPr>
        <w:t xml:space="preserve">ut </w:t>
      </w:r>
      <w:r w:rsidRPr="00A77927">
        <w:rPr>
          <w:i w:val="0"/>
          <w:sz w:val="24"/>
        </w:rPr>
        <w:t>p</w:t>
      </w:r>
      <w:r w:rsidR="00C347B5" w:rsidRPr="00A77927">
        <w:rPr>
          <w:i w:val="0"/>
          <w:sz w:val="24"/>
        </w:rPr>
        <w:t xml:space="preserve">lan. </w:t>
      </w:r>
      <w:r w:rsidRPr="00A77927">
        <w:rPr>
          <w:i w:val="0"/>
          <w:sz w:val="24"/>
        </w:rPr>
        <w:t>An e</w:t>
      </w:r>
      <w:r w:rsidR="00C347B5" w:rsidRPr="00A77927">
        <w:rPr>
          <w:i w:val="0"/>
          <w:sz w:val="24"/>
        </w:rPr>
        <w:t xml:space="preserve">xample </w:t>
      </w:r>
      <w:r w:rsidRPr="00A77927">
        <w:rPr>
          <w:i w:val="0"/>
          <w:sz w:val="24"/>
        </w:rPr>
        <w:t xml:space="preserve">of such work </w:t>
      </w:r>
      <w:r w:rsidR="00841549" w:rsidRPr="00A77927">
        <w:rPr>
          <w:i w:val="0"/>
          <w:sz w:val="24"/>
        </w:rPr>
        <w:t>may</w:t>
      </w:r>
      <w:r w:rsidR="00C347B5" w:rsidRPr="00A77927">
        <w:rPr>
          <w:i w:val="0"/>
          <w:sz w:val="24"/>
        </w:rPr>
        <w:t xml:space="preserve"> include</w:t>
      </w:r>
      <w:r w:rsidR="00841549" w:rsidRPr="00A77927">
        <w:rPr>
          <w:i w:val="0"/>
          <w:sz w:val="24"/>
        </w:rPr>
        <w:t xml:space="preserve"> a</w:t>
      </w:r>
      <w:r w:rsidR="00C347B5" w:rsidRPr="00A77927">
        <w:rPr>
          <w:i w:val="0"/>
          <w:sz w:val="24"/>
        </w:rPr>
        <w:t xml:space="preserve"> transition schedule</w:t>
      </w:r>
      <w:r w:rsidR="00096247" w:rsidRPr="00A77927">
        <w:rPr>
          <w:i w:val="0"/>
          <w:sz w:val="24"/>
        </w:rPr>
        <w:t xml:space="preserve"> (</w:t>
      </w:r>
      <w:r w:rsidR="00CD0D78" w:rsidRPr="00A77927">
        <w:rPr>
          <w:i w:val="0"/>
          <w:sz w:val="24"/>
        </w:rPr>
        <w:t xml:space="preserve">e.g., </w:t>
      </w:r>
      <w:r w:rsidR="00C347B5" w:rsidRPr="00A77927">
        <w:rPr>
          <w:i w:val="0"/>
          <w:sz w:val="24"/>
        </w:rPr>
        <w:t>training of new staff</w:t>
      </w:r>
      <w:r w:rsidR="00841549" w:rsidRPr="00A77927">
        <w:rPr>
          <w:i w:val="0"/>
          <w:sz w:val="24"/>
        </w:rPr>
        <w:t>,</w:t>
      </w:r>
      <w:r w:rsidR="00C347B5" w:rsidRPr="00A77927">
        <w:rPr>
          <w:i w:val="0"/>
          <w:sz w:val="24"/>
        </w:rPr>
        <w:t xml:space="preserve"> handover of documents</w:t>
      </w:r>
      <w:r w:rsidR="00841549" w:rsidRPr="00A77927">
        <w:rPr>
          <w:i w:val="0"/>
          <w:sz w:val="24"/>
        </w:rPr>
        <w:t>,</w:t>
      </w:r>
      <w:r w:rsidR="00C347B5" w:rsidRPr="00A77927">
        <w:rPr>
          <w:i w:val="0"/>
          <w:sz w:val="24"/>
        </w:rPr>
        <w:t xml:space="preserve"> user guides, and other relevant material</w:t>
      </w:r>
      <w:r w:rsidR="00096247" w:rsidRPr="00A77927">
        <w:rPr>
          <w:i w:val="0"/>
          <w:sz w:val="24"/>
        </w:rPr>
        <w:t>)</w:t>
      </w:r>
      <w:r w:rsidR="00C347B5" w:rsidRPr="00A77927">
        <w:rPr>
          <w:i w:val="0"/>
          <w:sz w:val="24"/>
        </w:rPr>
        <w:t>;</w:t>
      </w:r>
      <w:r w:rsidR="0007539F" w:rsidRPr="00A77927">
        <w:rPr>
          <w:i w:val="0"/>
          <w:sz w:val="24"/>
        </w:rPr>
        <w:t xml:space="preserve"> tracking</w:t>
      </w:r>
      <w:r w:rsidRPr="00A77927">
        <w:rPr>
          <w:i w:val="0"/>
          <w:sz w:val="24"/>
        </w:rPr>
        <w:t xml:space="preserve"> and </w:t>
      </w:r>
      <w:r w:rsidR="0007539F" w:rsidRPr="00A77927">
        <w:rPr>
          <w:i w:val="0"/>
          <w:sz w:val="24"/>
        </w:rPr>
        <w:t xml:space="preserve">accounting of </w:t>
      </w:r>
      <w:r w:rsidRPr="00A77927">
        <w:rPr>
          <w:i w:val="0"/>
          <w:sz w:val="24"/>
        </w:rPr>
        <w:t>g</w:t>
      </w:r>
      <w:r w:rsidR="00553FDA" w:rsidRPr="00A77927">
        <w:rPr>
          <w:i w:val="0"/>
          <w:sz w:val="24"/>
        </w:rPr>
        <w:t xml:space="preserve">overnment </w:t>
      </w:r>
      <w:r w:rsidRPr="00A77927">
        <w:rPr>
          <w:i w:val="0"/>
          <w:sz w:val="24"/>
        </w:rPr>
        <w:t>f</w:t>
      </w:r>
      <w:r w:rsidR="00553FDA" w:rsidRPr="00A77927">
        <w:rPr>
          <w:i w:val="0"/>
          <w:sz w:val="24"/>
        </w:rPr>
        <w:t xml:space="preserve">urnished </w:t>
      </w:r>
      <w:r w:rsidRPr="00A77927">
        <w:rPr>
          <w:i w:val="0"/>
          <w:sz w:val="24"/>
        </w:rPr>
        <w:t>e</w:t>
      </w:r>
      <w:r w:rsidR="00553FDA" w:rsidRPr="00A77927">
        <w:rPr>
          <w:i w:val="0"/>
          <w:sz w:val="24"/>
        </w:rPr>
        <w:t xml:space="preserve">quipment </w:t>
      </w:r>
      <w:r w:rsidR="00841549" w:rsidRPr="00A77927">
        <w:rPr>
          <w:i w:val="0"/>
          <w:sz w:val="24"/>
        </w:rPr>
        <w:t xml:space="preserve">and </w:t>
      </w:r>
      <w:r w:rsidR="00C347B5" w:rsidRPr="00A77927">
        <w:rPr>
          <w:i w:val="0"/>
          <w:sz w:val="24"/>
        </w:rPr>
        <w:t>security issues (</w:t>
      </w:r>
      <w:r w:rsidR="00CD0D78" w:rsidRPr="00A77927">
        <w:rPr>
          <w:i w:val="0"/>
          <w:sz w:val="24"/>
        </w:rPr>
        <w:t xml:space="preserve">e.g., </w:t>
      </w:r>
      <w:r w:rsidR="00C347B5" w:rsidRPr="00A77927">
        <w:rPr>
          <w:i w:val="0"/>
          <w:sz w:val="24"/>
        </w:rPr>
        <w:t>return of badges, tokens, and closing of computer accounts).</w:t>
      </w:r>
    </w:p>
    <w:p w14:paraId="667A0F72" w14:textId="53B69050" w:rsidR="00A93BEB" w:rsidRPr="00A77927" w:rsidRDefault="00A93BEB" w:rsidP="00C347B5">
      <w:pPr>
        <w:rPr>
          <w:rFonts w:cs="Arial"/>
          <w:sz w:val="24"/>
          <w:szCs w:val="24"/>
        </w:rPr>
      </w:pPr>
    </w:p>
    <w:sectPr w:rsidR="00A93BEB" w:rsidRPr="00A77927" w:rsidSect="00611E3C">
      <w:headerReference w:type="default" r:id="rId14"/>
      <w:footerReference w:type="default" r:id="rId15"/>
      <w:headerReference w:type="first" r:id="rId16"/>
      <w:pgSz w:w="12240" w:h="15840"/>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9437" w14:textId="77777777" w:rsidR="00DF7903" w:rsidRDefault="00DF7903" w:rsidP="000E70B7">
      <w:r>
        <w:separator/>
      </w:r>
    </w:p>
    <w:p w14:paraId="3B5E033B" w14:textId="77777777" w:rsidR="00DF7903" w:rsidRDefault="00DF7903"/>
  </w:endnote>
  <w:endnote w:type="continuationSeparator" w:id="0">
    <w:p w14:paraId="6E2EA11D" w14:textId="77777777" w:rsidR="00DF7903" w:rsidRDefault="00DF7903" w:rsidP="000E70B7">
      <w:r>
        <w:continuationSeparator/>
      </w:r>
    </w:p>
    <w:p w14:paraId="0DE7CB40" w14:textId="77777777" w:rsidR="00DF7903" w:rsidRDefault="00DF7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C7C1A" w14:textId="19F5F4B2" w:rsidR="004424C3" w:rsidRDefault="004424C3">
    <w:pPr>
      <w:pStyle w:val="Footer"/>
      <w:jc w:val="right"/>
    </w:pPr>
    <w:r>
      <w:t>June 2021</w:t>
    </w:r>
  </w:p>
  <w:sdt>
    <w:sdtPr>
      <w:id w:val="-994638343"/>
      <w:docPartObj>
        <w:docPartGallery w:val="Page Numbers (Bottom of Page)"/>
        <w:docPartUnique/>
      </w:docPartObj>
    </w:sdtPr>
    <w:sdtEndPr>
      <w:rPr>
        <w:noProof/>
      </w:rPr>
    </w:sdtEndPr>
    <w:sdtContent>
      <w:p w14:paraId="27A257FB" w14:textId="6EE55937" w:rsidR="00206656" w:rsidRDefault="00206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FF78A" w14:textId="77777777" w:rsidR="00206656" w:rsidRDefault="00206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0C826" w14:textId="77777777" w:rsidR="00DF7903" w:rsidRDefault="00DF7903" w:rsidP="000E70B7">
      <w:r>
        <w:separator/>
      </w:r>
    </w:p>
    <w:p w14:paraId="5DAB240F" w14:textId="77777777" w:rsidR="00DF7903" w:rsidRDefault="00DF7903"/>
  </w:footnote>
  <w:footnote w:type="continuationSeparator" w:id="0">
    <w:p w14:paraId="6E45E12A" w14:textId="77777777" w:rsidR="00DF7903" w:rsidRDefault="00DF7903" w:rsidP="000E70B7">
      <w:r>
        <w:continuationSeparator/>
      </w:r>
    </w:p>
    <w:p w14:paraId="09DBFBA7" w14:textId="77777777" w:rsidR="00DF7903" w:rsidRDefault="00DF7903"/>
  </w:footnote>
  <w:footnote w:id="1">
    <w:p w14:paraId="099272E9" w14:textId="77777777" w:rsidR="008430E9" w:rsidRDefault="008430E9" w:rsidP="008430E9">
      <w:pPr>
        <w:pStyle w:val="FootnoteText"/>
      </w:pPr>
      <w:r>
        <w:rPr>
          <w:rStyle w:val="FootnoteReference"/>
        </w:rPr>
        <w:footnoteRef/>
      </w:r>
      <w:r>
        <w:t xml:space="preserve"> </w:t>
      </w:r>
      <w:hyperlink r:id="rId1" w:history="1">
        <w:r w:rsidRPr="0025391C">
          <w:rPr>
            <w:rStyle w:val="Hyperlink"/>
          </w:rPr>
          <w:t>https://agilemanifesto.org/principles.html</w:t>
        </w:r>
      </w:hyperlink>
      <w:r>
        <w:t xml:space="preserve"> </w:t>
      </w:r>
    </w:p>
  </w:footnote>
  <w:footnote w:id="2">
    <w:p w14:paraId="6936D5FF" w14:textId="77777777" w:rsidR="006E0A43" w:rsidRDefault="006E0A43" w:rsidP="006E0A43">
      <w:pPr>
        <w:pStyle w:val="FootnoteText"/>
      </w:pPr>
      <w:r>
        <w:rPr>
          <w:rStyle w:val="FootnoteReference"/>
        </w:rPr>
        <w:footnoteRef/>
      </w:r>
      <w:r>
        <w:t xml:space="preserve"> </w:t>
      </w:r>
      <w:bookmarkStart w:id="18" w:name="_Hlk74659333"/>
      <w:r>
        <w:t>This example is for commercial items; if your requirement is noncommercial, use a clause appropriate to your requirement.</w:t>
      </w:r>
      <w:bookmarkEnd w:id="18"/>
    </w:p>
  </w:footnote>
  <w:footnote w:id="3">
    <w:p w14:paraId="452F3312" w14:textId="77777777" w:rsidR="006E0A43" w:rsidRDefault="006E0A43" w:rsidP="006E0A43">
      <w:pPr>
        <w:pStyle w:val="FootnoteText"/>
      </w:pPr>
      <w:r>
        <w:rPr>
          <w:rStyle w:val="FootnoteReference"/>
        </w:rPr>
        <w:footnoteRef/>
      </w:r>
      <w:r>
        <w:t xml:space="preserve"> This example is for commercial items; if your requirement is noncommercial, use a clause appropriate to your requirement.</w:t>
      </w:r>
    </w:p>
  </w:footnote>
  <w:footnote w:id="4">
    <w:p w14:paraId="36108C28" w14:textId="1B7CF3BE" w:rsidR="006E0A43" w:rsidRDefault="006E0A43">
      <w:pPr>
        <w:pStyle w:val="FootnoteText"/>
      </w:pPr>
      <w:r>
        <w:rPr>
          <w:rStyle w:val="FootnoteReference"/>
        </w:rPr>
        <w:footnoteRef/>
      </w:r>
      <w:r>
        <w:t xml:space="preserve"> Review FAR 31.205-46</w:t>
      </w:r>
    </w:p>
  </w:footnote>
  <w:footnote w:id="5">
    <w:p w14:paraId="495A881D" w14:textId="0AF151F5" w:rsidR="006E0A43" w:rsidRDefault="006E0A43">
      <w:pPr>
        <w:pStyle w:val="FootnoteText"/>
      </w:pPr>
      <w:r>
        <w:rPr>
          <w:rStyle w:val="FootnoteReference"/>
        </w:rPr>
        <w:footnoteRef/>
      </w:r>
      <w:r>
        <w:t xml:space="preserve"> </w:t>
      </w:r>
      <w:r w:rsidRPr="008D780F">
        <w:t>This example is for commercial items; if your requirement is noncommercial, use a clause appropriate to your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DAC6" w14:textId="77777777" w:rsidR="00206656" w:rsidRDefault="00206656" w:rsidP="001553A3">
    <w:pPr>
      <w:pStyle w:val="Header"/>
      <w:tabs>
        <w:tab w:val="left" w:pos="6210"/>
      </w:tabs>
      <w:jc w:val="right"/>
    </w:pPr>
    <w:r w:rsidRPr="00735908">
      <w:rPr>
        <w:noProof/>
        <w:sz w:val="30"/>
        <w:szCs w:val="30"/>
      </w:rPr>
      <w:drawing>
        <wp:anchor distT="0" distB="0" distL="114300" distR="114300" simplePos="0" relativeHeight="251658240" behindDoc="1" locked="0" layoutInCell="1" allowOverlap="1" wp14:anchorId="72AE6DAF" wp14:editId="73ABA312">
          <wp:simplePos x="0" y="0"/>
          <wp:positionH relativeFrom="column">
            <wp:posOffset>-304800</wp:posOffset>
          </wp:positionH>
          <wp:positionV relativeFrom="page">
            <wp:posOffset>207818</wp:posOffset>
          </wp:positionV>
          <wp:extent cx="2560320" cy="740410"/>
          <wp:effectExtent l="0" t="0" r="0" b="254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60320" cy="740410"/>
                  </a:xfrm>
                  <a:prstGeom prst="rect">
                    <a:avLst/>
                  </a:prstGeom>
                </pic:spPr>
              </pic:pic>
            </a:graphicData>
          </a:graphic>
          <wp14:sizeRelH relativeFrom="margin">
            <wp14:pctWidth>0</wp14:pctWidth>
          </wp14:sizeRelH>
          <wp14:sizeRelV relativeFrom="margin">
            <wp14:pctHeight>0</wp14:pctHeight>
          </wp14:sizeRelV>
        </wp:anchor>
      </w:drawing>
    </w:r>
    <w:r>
      <w:tab/>
    </w:r>
  </w:p>
  <w:p w14:paraId="4BFFD02B" w14:textId="77777777" w:rsidR="00206656" w:rsidRDefault="00206656" w:rsidP="001553A3">
    <w:pPr>
      <w:pStyle w:val="Header"/>
      <w:tabs>
        <w:tab w:val="left" w:pos="6210"/>
      </w:tabs>
      <w:jc w:val="right"/>
    </w:pPr>
  </w:p>
  <w:p w14:paraId="36A30F63" w14:textId="65D7A592" w:rsidR="00206656" w:rsidRDefault="00206656" w:rsidP="001553A3">
    <w:pPr>
      <w:pStyle w:val="Header"/>
      <w:tabs>
        <w:tab w:val="left" w:pos="6210"/>
      </w:tabs>
      <w:jc w:val="right"/>
    </w:pPr>
    <w:r>
      <w:t>Work Statement – TEMPLATE</w:t>
    </w:r>
  </w:p>
  <w:p w14:paraId="0839BDB2" w14:textId="77777777" w:rsidR="00206656" w:rsidRDefault="00206656" w:rsidP="001553A3">
    <w:pPr>
      <w:pStyle w:val="Header"/>
      <w:tabs>
        <w:tab w:val="left" w:pos="621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3083" w14:textId="1E32B195" w:rsidR="00206656" w:rsidRDefault="00206656">
    <w:pPr>
      <w:pStyle w:val="Header"/>
    </w:pPr>
    <w:r w:rsidRPr="00735908">
      <w:rPr>
        <w:noProof/>
        <w:sz w:val="30"/>
        <w:szCs w:val="30"/>
      </w:rPr>
      <w:drawing>
        <wp:inline distT="0" distB="0" distL="0" distR="0" wp14:anchorId="2913A42C" wp14:editId="718E05C0">
          <wp:extent cx="2555913" cy="739558"/>
          <wp:effectExtent l="0" t="0" r="0" b="0"/>
          <wp:docPr id="2" name="Graphic 2" descr="NITAAC Reimagining Acquisiti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TA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21503" cy="758537"/>
                  </a:xfrm>
                  <a:prstGeom prst="rect">
                    <a:avLst/>
                  </a:prstGeom>
                </pic:spPr>
              </pic:pic>
            </a:graphicData>
          </a:graphic>
        </wp:inline>
      </w:drawing>
    </w:r>
    <w:r>
      <w:t xml:space="preserve">                                  </w:t>
    </w:r>
    <w:r w:rsidRPr="00D972E5">
      <w:rPr>
        <w:sz w:val="24"/>
        <w:szCs w:val="24"/>
      </w:rPr>
      <w:t xml:space="preserve">Work </w:t>
    </w:r>
    <w:r>
      <w:rPr>
        <w:sz w:val="24"/>
        <w:szCs w:val="24"/>
      </w:rPr>
      <w:t>s</w:t>
    </w:r>
    <w:r w:rsidRPr="00D972E5">
      <w:rPr>
        <w:sz w:val="24"/>
        <w:szCs w:val="24"/>
      </w:rPr>
      <w:t xml:space="preserve">tatement </w:t>
    </w:r>
    <w:r w:rsidR="00D7286C">
      <w:rPr>
        <w:sz w:val="24"/>
        <w:szCs w:val="24"/>
      </w:rPr>
      <w:t>–</w:t>
    </w:r>
    <w:r w:rsidRPr="00D972E5">
      <w:rPr>
        <w:sz w:val="24"/>
        <w:szCs w:val="24"/>
      </w:rPr>
      <w:t xml:space="preserve"> TEMPLATE</w:t>
    </w:r>
  </w:p>
  <w:p w14:paraId="69771379" w14:textId="77777777" w:rsidR="00206656" w:rsidRDefault="0020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83B"/>
    <w:multiLevelType w:val="hybridMultilevel"/>
    <w:tmpl w:val="78C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90F01"/>
    <w:multiLevelType w:val="multilevel"/>
    <w:tmpl w:val="A9E2F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71C76"/>
    <w:multiLevelType w:val="hybridMultilevel"/>
    <w:tmpl w:val="946C7802"/>
    <w:lvl w:ilvl="0" w:tplc="5562FD2C">
      <w:start w:val="1"/>
      <w:numFmt w:val="bullet"/>
      <w:pStyle w:val="TableCellBullet"/>
      <w:lvlText w:val=""/>
      <w:lvlJc w:val="left"/>
      <w:pPr>
        <w:tabs>
          <w:tab w:val="num" w:pos="792"/>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20C678B4"/>
    <w:multiLevelType w:val="hybridMultilevel"/>
    <w:tmpl w:val="7FB6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212A0"/>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E7F83"/>
    <w:multiLevelType w:val="multilevel"/>
    <w:tmpl w:val="7B2EF5CE"/>
    <w:lvl w:ilvl="0">
      <w:start w:val="1"/>
      <w:numFmt w:val="decimal"/>
      <w:suff w:val="nothing"/>
      <w:lvlText w:val="%1.  "/>
      <w:lvlJc w:val="left"/>
      <w:pPr>
        <w:ind w:left="0" w:firstLine="0"/>
      </w:pPr>
    </w:lvl>
    <w:lvl w:ilvl="1">
      <w:start w:val="1"/>
      <w:numFmt w:val="decimal"/>
      <w:lvlText w:val="%1.%2"/>
      <w:lvlJc w:val="left"/>
      <w:pPr>
        <w:tabs>
          <w:tab w:val="num" w:pos="720"/>
        </w:tabs>
        <w:ind w:left="720" w:hanging="720"/>
      </w:pPr>
      <w:rPr>
        <w:b w:val="0"/>
        <w:i w:val="0"/>
        <w:color w:val="000000" w:themeColor="text1"/>
      </w:r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25200272"/>
    <w:multiLevelType w:val="multilevel"/>
    <w:tmpl w:val="C11CCADA"/>
    <w:lvl w:ilvl="0">
      <w:start w:val="1"/>
      <w:numFmt w:val="decimal"/>
      <w:suff w:val="nothing"/>
      <w:lvlText w:val="%1.  "/>
      <w:lvlJc w:val="left"/>
      <w:pPr>
        <w:ind w:left="0" w:firstLine="0"/>
      </w:pPr>
    </w:lvl>
    <w:lvl w:ilvl="1">
      <w:start w:val="1"/>
      <w:numFmt w:val="decimal"/>
      <w:lvlText w:val="%1.%2"/>
      <w:lvlJc w:val="left"/>
      <w:pPr>
        <w:tabs>
          <w:tab w:val="num" w:pos="810"/>
        </w:tabs>
        <w:ind w:left="81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F92D13"/>
    <w:multiLevelType w:val="hybridMultilevel"/>
    <w:tmpl w:val="FA541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E20FB"/>
    <w:multiLevelType w:val="hybridMultilevel"/>
    <w:tmpl w:val="E6981A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FA33F3"/>
    <w:multiLevelType w:val="hybridMultilevel"/>
    <w:tmpl w:val="6F50D6BC"/>
    <w:lvl w:ilvl="0" w:tplc="B9543DD4">
      <w:start w:val="1"/>
      <w:numFmt w:val="decimal"/>
      <w:lvlText w:val="%1."/>
      <w:lvlJc w:val="left"/>
      <w:pPr>
        <w:tabs>
          <w:tab w:val="num" w:pos="1290"/>
        </w:tabs>
        <w:ind w:left="1290" w:hanging="84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0" w15:restartNumberingAfterBreak="0">
    <w:nsid w:val="2FAD45F2"/>
    <w:multiLevelType w:val="hybridMultilevel"/>
    <w:tmpl w:val="ABC8C610"/>
    <w:lvl w:ilvl="0" w:tplc="E1A4F308">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B3392"/>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67080"/>
    <w:multiLevelType w:val="hybridMultilevel"/>
    <w:tmpl w:val="569295DA"/>
    <w:lvl w:ilvl="0" w:tplc="0409000F">
      <w:start w:val="1"/>
      <w:numFmt w:val="decimal"/>
      <w:lvlText w:val="%1."/>
      <w:lvlJc w:val="left"/>
      <w:pPr>
        <w:ind w:left="900" w:hanging="360"/>
      </w:pPr>
    </w:lvl>
    <w:lvl w:ilvl="1" w:tplc="5E94B478">
      <w:start w:val="1"/>
      <w:numFmt w:val="lowerLetter"/>
      <w:lvlText w:val="%2."/>
      <w:lvlJc w:val="left"/>
      <w:pPr>
        <w:ind w:left="1260" w:hanging="360"/>
      </w:pPr>
      <w:rPr>
        <w:rFonts w:hint="default"/>
        <w:spacing w:val="-1"/>
        <w:w w:val="108"/>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96878B0"/>
    <w:multiLevelType w:val="hybridMultilevel"/>
    <w:tmpl w:val="8D5A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91066"/>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B43B2"/>
    <w:multiLevelType w:val="hybridMultilevel"/>
    <w:tmpl w:val="23364C96"/>
    <w:lvl w:ilvl="0" w:tplc="6EC4E488">
      <w:start w:val="1"/>
      <w:numFmt w:val="decimal"/>
      <w:lvlText w:val="%1."/>
      <w:lvlJc w:val="left"/>
      <w:pPr>
        <w:ind w:left="900" w:hanging="360"/>
      </w:pPr>
      <w:rPr>
        <w:rFonts w:ascii="Arial" w:hAnsi="Arial" w:cs="Arial" w:hint="default"/>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4B80E3D"/>
    <w:multiLevelType w:val="hybridMultilevel"/>
    <w:tmpl w:val="85B60B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504723B"/>
    <w:multiLevelType w:val="hybridMultilevel"/>
    <w:tmpl w:val="01E6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060F"/>
    <w:multiLevelType w:val="hybridMultilevel"/>
    <w:tmpl w:val="6032D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27067"/>
    <w:multiLevelType w:val="hybridMultilevel"/>
    <w:tmpl w:val="D2442E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1DC7A12"/>
    <w:multiLevelType w:val="hybridMultilevel"/>
    <w:tmpl w:val="949E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E1E54"/>
    <w:multiLevelType w:val="hybridMultilevel"/>
    <w:tmpl w:val="594C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86AD4"/>
    <w:multiLevelType w:val="multilevel"/>
    <w:tmpl w:val="1DAC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66B20"/>
    <w:multiLevelType w:val="hybridMultilevel"/>
    <w:tmpl w:val="D7A8E288"/>
    <w:lvl w:ilvl="0" w:tplc="89C25894">
      <w:start w:val="1"/>
      <w:numFmt w:val="decimal"/>
      <w:lvlText w:val="%1."/>
      <w:lvlJc w:val="left"/>
      <w:pPr>
        <w:tabs>
          <w:tab w:val="num" w:pos="360"/>
        </w:tabs>
        <w:ind w:left="0" w:firstLine="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EB20FE"/>
    <w:multiLevelType w:val="hybridMultilevel"/>
    <w:tmpl w:val="DC4CF24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DA56FE7"/>
    <w:multiLevelType w:val="hybridMultilevel"/>
    <w:tmpl w:val="A98E1D8C"/>
    <w:lvl w:ilvl="0" w:tplc="767C114E">
      <w:start w:val="1"/>
      <w:numFmt w:val="decimal"/>
      <w:lvlText w:val="%1."/>
      <w:lvlJc w:val="left"/>
      <w:pPr>
        <w:tabs>
          <w:tab w:val="num" w:pos="360"/>
        </w:tabs>
        <w:ind w:left="0" w:firstLine="0"/>
      </w:pPr>
      <w:rPr>
        <w:rFonts w:ascii="Times New Roman" w:hAnsi="Times New Roman" w:cs="Times New Roman" w:hint="default"/>
        <w:b w:val="0"/>
        <w:i w:val="0"/>
        <w:sz w:val="24"/>
      </w:rPr>
    </w:lvl>
    <w:lvl w:ilvl="1" w:tplc="D5CA4322">
      <w:start w:val="1"/>
      <w:numFmt w:val="lowerLetter"/>
      <w:lvlText w:val="%2."/>
      <w:lvlJc w:val="left"/>
      <w:pPr>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10"/>
  </w:num>
  <w:num w:numId="2">
    <w:abstractNumId w:val="2"/>
  </w:num>
  <w:num w:numId="3">
    <w:abstractNumId w:val="25"/>
  </w:num>
  <w:num w:numId="4">
    <w:abstractNumId w:val="5"/>
  </w:num>
  <w:num w:numId="5">
    <w:abstractNumId w:val="9"/>
  </w:num>
  <w:num w:numId="6">
    <w:abstractNumId w:val="19"/>
  </w:num>
  <w:num w:numId="7">
    <w:abstractNumId w:val="23"/>
  </w:num>
  <w:num w:numId="8">
    <w:abstractNumId w:val="6"/>
  </w:num>
  <w:num w:numId="9">
    <w:abstractNumId w:val="3"/>
  </w:num>
  <w:num w:numId="10">
    <w:abstractNumId w:val="8"/>
  </w:num>
  <w:num w:numId="11">
    <w:abstractNumId w:val="16"/>
  </w:num>
  <w:num w:numId="12">
    <w:abstractNumId w:val="7"/>
  </w:num>
  <w:num w:numId="13">
    <w:abstractNumId w:val="0"/>
  </w:num>
  <w:num w:numId="14">
    <w:abstractNumId w:val="18"/>
  </w:num>
  <w:num w:numId="15">
    <w:abstractNumId w:val="21"/>
  </w:num>
  <w:num w:numId="16">
    <w:abstractNumId w:val="14"/>
  </w:num>
  <w:num w:numId="17">
    <w:abstractNumId w:val="4"/>
  </w:num>
  <w:num w:numId="18">
    <w:abstractNumId w:val="11"/>
  </w:num>
  <w:num w:numId="19">
    <w:abstractNumId w:val="13"/>
  </w:num>
  <w:num w:numId="20">
    <w:abstractNumId w:val="15"/>
  </w:num>
  <w:num w:numId="21">
    <w:abstractNumId w:val="12"/>
  </w:num>
  <w:num w:numId="22">
    <w:abstractNumId w:val="24"/>
  </w:num>
  <w:num w:numId="23">
    <w:abstractNumId w:val="1"/>
  </w:num>
  <w:num w:numId="24">
    <w:abstractNumId w:val="22"/>
  </w:num>
  <w:num w:numId="25">
    <w:abstractNumId w:val="20"/>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3C"/>
    <w:rsid w:val="00000D47"/>
    <w:rsid w:val="00002739"/>
    <w:rsid w:val="000051B4"/>
    <w:rsid w:val="00006752"/>
    <w:rsid w:val="0001181A"/>
    <w:rsid w:val="0001552D"/>
    <w:rsid w:val="00016827"/>
    <w:rsid w:val="000222F9"/>
    <w:rsid w:val="00027A05"/>
    <w:rsid w:val="00032A51"/>
    <w:rsid w:val="00034219"/>
    <w:rsid w:val="00036174"/>
    <w:rsid w:val="00036ED0"/>
    <w:rsid w:val="00040627"/>
    <w:rsid w:val="00041F2F"/>
    <w:rsid w:val="00046EF4"/>
    <w:rsid w:val="00047F9E"/>
    <w:rsid w:val="00050535"/>
    <w:rsid w:val="0005205B"/>
    <w:rsid w:val="00052585"/>
    <w:rsid w:val="00053247"/>
    <w:rsid w:val="00054360"/>
    <w:rsid w:val="000550F6"/>
    <w:rsid w:val="00056B07"/>
    <w:rsid w:val="00056F1C"/>
    <w:rsid w:val="00057E6B"/>
    <w:rsid w:val="0006409C"/>
    <w:rsid w:val="00064806"/>
    <w:rsid w:val="00067786"/>
    <w:rsid w:val="00067B05"/>
    <w:rsid w:val="000714A9"/>
    <w:rsid w:val="00075339"/>
    <w:rsid w:val="0007539F"/>
    <w:rsid w:val="00080784"/>
    <w:rsid w:val="0008111F"/>
    <w:rsid w:val="00082288"/>
    <w:rsid w:val="00083345"/>
    <w:rsid w:val="0008584A"/>
    <w:rsid w:val="000878A2"/>
    <w:rsid w:val="000911E0"/>
    <w:rsid w:val="000932A3"/>
    <w:rsid w:val="00093C68"/>
    <w:rsid w:val="00094FD7"/>
    <w:rsid w:val="00096247"/>
    <w:rsid w:val="000A0EFE"/>
    <w:rsid w:val="000A332B"/>
    <w:rsid w:val="000A6CC0"/>
    <w:rsid w:val="000A7ADA"/>
    <w:rsid w:val="000B0688"/>
    <w:rsid w:val="000B0C42"/>
    <w:rsid w:val="000B7EBB"/>
    <w:rsid w:val="000C12EC"/>
    <w:rsid w:val="000C3881"/>
    <w:rsid w:val="000C46F6"/>
    <w:rsid w:val="000C5838"/>
    <w:rsid w:val="000D1092"/>
    <w:rsid w:val="000D1524"/>
    <w:rsid w:val="000D4CEB"/>
    <w:rsid w:val="000D668A"/>
    <w:rsid w:val="000E2564"/>
    <w:rsid w:val="000E4F45"/>
    <w:rsid w:val="000E70B7"/>
    <w:rsid w:val="000F1E3A"/>
    <w:rsid w:val="000F6C66"/>
    <w:rsid w:val="000F6E84"/>
    <w:rsid w:val="0010387B"/>
    <w:rsid w:val="00104D89"/>
    <w:rsid w:val="00107B14"/>
    <w:rsid w:val="00110694"/>
    <w:rsid w:val="00112BE3"/>
    <w:rsid w:val="00114702"/>
    <w:rsid w:val="00114F90"/>
    <w:rsid w:val="00115E15"/>
    <w:rsid w:val="001201F7"/>
    <w:rsid w:val="0012387C"/>
    <w:rsid w:val="0012392F"/>
    <w:rsid w:val="00125B9C"/>
    <w:rsid w:val="00125BCE"/>
    <w:rsid w:val="0012723E"/>
    <w:rsid w:val="00135987"/>
    <w:rsid w:val="00135F08"/>
    <w:rsid w:val="00137962"/>
    <w:rsid w:val="00137BF2"/>
    <w:rsid w:val="00140D11"/>
    <w:rsid w:val="00143F75"/>
    <w:rsid w:val="00146CDA"/>
    <w:rsid w:val="00147B70"/>
    <w:rsid w:val="001504BF"/>
    <w:rsid w:val="00152F60"/>
    <w:rsid w:val="001534E1"/>
    <w:rsid w:val="0015500D"/>
    <w:rsid w:val="001553A3"/>
    <w:rsid w:val="0016003C"/>
    <w:rsid w:val="00163815"/>
    <w:rsid w:val="00163DB7"/>
    <w:rsid w:val="00164EF2"/>
    <w:rsid w:val="00165BE2"/>
    <w:rsid w:val="0016657B"/>
    <w:rsid w:val="00171105"/>
    <w:rsid w:val="00171E52"/>
    <w:rsid w:val="00173DA9"/>
    <w:rsid w:val="00174D8F"/>
    <w:rsid w:val="0017578B"/>
    <w:rsid w:val="00176ABD"/>
    <w:rsid w:val="001819E4"/>
    <w:rsid w:val="0018291F"/>
    <w:rsid w:val="001831C6"/>
    <w:rsid w:val="001837CB"/>
    <w:rsid w:val="00184622"/>
    <w:rsid w:val="00184CD5"/>
    <w:rsid w:val="00186B45"/>
    <w:rsid w:val="001908CF"/>
    <w:rsid w:val="00190B35"/>
    <w:rsid w:val="001930F7"/>
    <w:rsid w:val="00194847"/>
    <w:rsid w:val="001A0874"/>
    <w:rsid w:val="001A0E43"/>
    <w:rsid w:val="001A1415"/>
    <w:rsid w:val="001A5114"/>
    <w:rsid w:val="001A5840"/>
    <w:rsid w:val="001A7CDD"/>
    <w:rsid w:val="001B2CC4"/>
    <w:rsid w:val="001B3160"/>
    <w:rsid w:val="001B600F"/>
    <w:rsid w:val="001B7D8C"/>
    <w:rsid w:val="001C06A8"/>
    <w:rsid w:val="001C1967"/>
    <w:rsid w:val="001C3423"/>
    <w:rsid w:val="001C4B7E"/>
    <w:rsid w:val="001C4ED8"/>
    <w:rsid w:val="001C5180"/>
    <w:rsid w:val="001C6919"/>
    <w:rsid w:val="001D2ADA"/>
    <w:rsid w:val="001D2FB4"/>
    <w:rsid w:val="001D7D07"/>
    <w:rsid w:val="001E14B4"/>
    <w:rsid w:val="001E362B"/>
    <w:rsid w:val="001E4213"/>
    <w:rsid w:val="001E5623"/>
    <w:rsid w:val="001F12BD"/>
    <w:rsid w:val="001F1CA4"/>
    <w:rsid w:val="001F3A48"/>
    <w:rsid w:val="0020183F"/>
    <w:rsid w:val="00204552"/>
    <w:rsid w:val="00206656"/>
    <w:rsid w:val="00212D7C"/>
    <w:rsid w:val="002133F0"/>
    <w:rsid w:val="00220BA7"/>
    <w:rsid w:val="00224420"/>
    <w:rsid w:val="0022499B"/>
    <w:rsid w:val="00227471"/>
    <w:rsid w:val="00227AF5"/>
    <w:rsid w:val="00230299"/>
    <w:rsid w:val="002315B0"/>
    <w:rsid w:val="0023549C"/>
    <w:rsid w:val="002359DA"/>
    <w:rsid w:val="00244329"/>
    <w:rsid w:val="00252BA2"/>
    <w:rsid w:val="00254B09"/>
    <w:rsid w:val="00257BDA"/>
    <w:rsid w:val="00261960"/>
    <w:rsid w:val="0026540B"/>
    <w:rsid w:val="0026562F"/>
    <w:rsid w:val="00265CD8"/>
    <w:rsid w:val="0026698B"/>
    <w:rsid w:val="00270301"/>
    <w:rsid w:val="00270C47"/>
    <w:rsid w:val="002723DC"/>
    <w:rsid w:val="0027666A"/>
    <w:rsid w:val="002769A4"/>
    <w:rsid w:val="002779CF"/>
    <w:rsid w:val="002838AE"/>
    <w:rsid w:val="00287149"/>
    <w:rsid w:val="002877ED"/>
    <w:rsid w:val="00293689"/>
    <w:rsid w:val="002A40F7"/>
    <w:rsid w:val="002A52A8"/>
    <w:rsid w:val="002B00A8"/>
    <w:rsid w:val="002B2138"/>
    <w:rsid w:val="002B2D79"/>
    <w:rsid w:val="002B4C3B"/>
    <w:rsid w:val="002B4DD7"/>
    <w:rsid w:val="002B6DD6"/>
    <w:rsid w:val="002C151C"/>
    <w:rsid w:val="002C1705"/>
    <w:rsid w:val="002C2537"/>
    <w:rsid w:val="002C7F4D"/>
    <w:rsid w:val="002D2F6D"/>
    <w:rsid w:val="002D3979"/>
    <w:rsid w:val="002D3E82"/>
    <w:rsid w:val="002D691E"/>
    <w:rsid w:val="002E1FD3"/>
    <w:rsid w:val="002E3E96"/>
    <w:rsid w:val="002F3499"/>
    <w:rsid w:val="002F4A0E"/>
    <w:rsid w:val="002F4BCE"/>
    <w:rsid w:val="002F6928"/>
    <w:rsid w:val="00301F0B"/>
    <w:rsid w:val="003115BD"/>
    <w:rsid w:val="003121A0"/>
    <w:rsid w:val="00313F69"/>
    <w:rsid w:val="00316A87"/>
    <w:rsid w:val="003223FE"/>
    <w:rsid w:val="0032277C"/>
    <w:rsid w:val="003238E6"/>
    <w:rsid w:val="00324A31"/>
    <w:rsid w:val="00325A1E"/>
    <w:rsid w:val="00326496"/>
    <w:rsid w:val="00330CC0"/>
    <w:rsid w:val="00331A29"/>
    <w:rsid w:val="00331A4F"/>
    <w:rsid w:val="00336644"/>
    <w:rsid w:val="00337513"/>
    <w:rsid w:val="00340C03"/>
    <w:rsid w:val="00340E62"/>
    <w:rsid w:val="00343A6D"/>
    <w:rsid w:val="00344D4C"/>
    <w:rsid w:val="00346755"/>
    <w:rsid w:val="003534AF"/>
    <w:rsid w:val="00354363"/>
    <w:rsid w:val="003546E3"/>
    <w:rsid w:val="0035560A"/>
    <w:rsid w:val="003631A4"/>
    <w:rsid w:val="00364408"/>
    <w:rsid w:val="0037514D"/>
    <w:rsid w:val="00375571"/>
    <w:rsid w:val="00376F64"/>
    <w:rsid w:val="00380038"/>
    <w:rsid w:val="003806BF"/>
    <w:rsid w:val="003833BA"/>
    <w:rsid w:val="0038379C"/>
    <w:rsid w:val="00385519"/>
    <w:rsid w:val="003879A2"/>
    <w:rsid w:val="00390BD9"/>
    <w:rsid w:val="00392B71"/>
    <w:rsid w:val="00392BC8"/>
    <w:rsid w:val="003930F2"/>
    <w:rsid w:val="00393911"/>
    <w:rsid w:val="00394564"/>
    <w:rsid w:val="00394CD9"/>
    <w:rsid w:val="00395236"/>
    <w:rsid w:val="00396F28"/>
    <w:rsid w:val="003970E2"/>
    <w:rsid w:val="003972B9"/>
    <w:rsid w:val="00397B84"/>
    <w:rsid w:val="003A5DED"/>
    <w:rsid w:val="003B0876"/>
    <w:rsid w:val="003B1056"/>
    <w:rsid w:val="003B226A"/>
    <w:rsid w:val="003B2D0D"/>
    <w:rsid w:val="003B402D"/>
    <w:rsid w:val="003B4E8D"/>
    <w:rsid w:val="003B52E1"/>
    <w:rsid w:val="003B7DFE"/>
    <w:rsid w:val="003C2A46"/>
    <w:rsid w:val="003C7096"/>
    <w:rsid w:val="003D24E9"/>
    <w:rsid w:val="003D70BD"/>
    <w:rsid w:val="003D75BE"/>
    <w:rsid w:val="003E0027"/>
    <w:rsid w:val="003E2861"/>
    <w:rsid w:val="003E2DF8"/>
    <w:rsid w:val="003E3721"/>
    <w:rsid w:val="003E5DB3"/>
    <w:rsid w:val="003F1A14"/>
    <w:rsid w:val="003F4D49"/>
    <w:rsid w:val="00400494"/>
    <w:rsid w:val="00401D0A"/>
    <w:rsid w:val="00404228"/>
    <w:rsid w:val="00406065"/>
    <w:rsid w:val="00406E06"/>
    <w:rsid w:val="00407A52"/>
    <w:rsid w:val="0041085B"/>
    <w:rsid w:val="00411FA0"/>
    <w:rsid w:val="00413EEE"/>
    <w:rsid w:val="004170FC"/>
    <w:rsid w:val="004211A1"/>
    <w:rsid w:val="00421CD4"/>
    <w:rsid w:val="00422029"/>
    <w:rsid w:val="00423681"/>
    <w:rsid w:val="00423E6E"/>
    <w:rsid w:val="0042416C"/>
    <w:rsid w:val="004253A7"/>
    <w:rsid w:val="004267FD"/>
    <w:rsid w:val="0042693C"/>
    <w:rsid w:val="00426C3B"/>
    <w:rsid w:val="0042724D"/>
    <w:rsid w:val="00427EA9"/>
    <w:rsid w:val="00436705"/>
    <w:rsid w:val="00437C25"/>
    <w:rsid w:val="0044033F"/>
    <w:rsid w:val="004424C3"/>
    <w:rsid w:val="00442952"/>
    <w:rsid w:val="00444431"/>
    <w:rsid w:val="00452A6A"/>
    <w:rsid w:val="00452C59"/>
    <w:rsid w:val="00453674"/>
    <w:rsid w:val="004539B8"/>
    <w:rsid w:val="00456C26"/>
    <w:rsid w:val="0045725A"/>
    <w:rsid w:val="0045754A"/>
    <w:rsid w:val="004576D7"/>
    <w:rsid w:val="00463481"/>
    <w:rsid w:val="00463F36"/>
    <w:rsid w:val="004706DC"/>
    <w:rsid w:val="00472D68"/>
    <w:rsid w:val="00477CBC"/>
    <w:rsid w:val="0048429A"/>
    <w:rsid w:val="0048495B"/>
    <w:rsid w:val="0048541C"/>
    <w:rsid w:val="00485C50"/>
    <w:rsid w:val="00486C21"/>
    <w:rsid w:val="00491486"/>
    <w:rsid w:val="004960E6"/>
    <w:rsid w:val="004A0CE6"/>
    <w:rsid w:val="004A23F3"/>
    <w:rsid w:val="004A2B08"/>
    <w:rsid w:val="004A2F0A"/>
    <w:rsid w:val="004A4789"/>
    <w:rsid w:val="004B20AF"/>
    <w:rsid w:val="004C363D"/>
    <w:rsid w:val="004C4058"/>
    <w:rsid w:val="004C4597"/>
    <w:rsid w:val="004C7A3F"/>
    <w:rsid w:val="004D2006"/>
    <w:rsid w:val="004D2D73"/>
    <w:rsid w:val="004D416C"/>
    <w:rsid w:val="004E673B"/>
    <w:rsid w:val="004F00BA"/>
    <w:rsid w:val="004F0966"/>
    <w:rsid w:val="004F1160"/>
    <w:rsid w:val="004F6346"/>
    <w:rsid w:val="00501B14"/>
    <w:rsid w:val="00506420"/>
    <w:rsid w:val="00507408"/>
    <w:rsid w:val="00507BD0"/>
    <w:rsid w:val="00507C1F"/>
    <w:rsid w:val="0051488B"/>
    <w:rsid w:val="0051584F"/>
    <w:rsid w:val="005159D2"/>
    <w:rsid w:val="00520659"/>
    <w:rsid w:val="0052183A"/>
    <w:rsid w:val="00522269"/>
    <w:rsid w:val="0052474A"/>
    <w:rsid w:val="00525294"/>
    <w:rsid w:val="00530944"/>
    <w:rsid w:val="00532D0B"/>
    <w:rsid w:val="00533D11"/>
    <w:rsid w:val="00534962"/>
    <w:rsid w:val="00536170"/>
    <w:rsid w:val="00536819"/>
    <w:rsid w:val="005373C3"/>
    <w:rsid w:val="0054171C"/>
    <w:rsid w:val="0055170B"/>
    <w:rsid w:val="0055238D"/>
    <w:rsid w:val="00552FA8"/>
    <w:rsid w:val="00553FDA"/>
    <w:rsid w:val="005603AD"/>
    <w:rsid w:val="00563596"/>
    <w:rsid w:val="005654BE"/>
    <w:rsid w:val="00567654"/>
    <w:rsid w:val="005705C9"/>
    <w:rsid w:val="0058379A"/>
    <w:rsid w:val="00592C96"/>
    <w:rsid w:val="00594B02"/>
    <w:rsid w:val="00595692"/>
    <w:rsid w:val="00596B9E"/>
    <w:rsid w:val="005973AE"/>
    <w:rsid w:val="005A296F"/>
    <w:rsid w:val="005B0F07"/>
    <w:rsid w:val="005B1BFF"/>
    <w:rsid w:val="005B38BE"/>
    <w:rsid w:val="005C1EE3"/>
    <w:rsid w:val="005C2344"/>
    <w:rsid w:val="005C2B44"/>
    <w:rsid w:val="005D1C4F"/>
    <w:rsid w:val="005D5441"/>
    <w:rsid w:val="005E5C5F"/>
    <w:rsid w:val="005E60D0"/>
    <w:rsid w:val="005E6527"/>
    <w:rsid w:val="005E7665"/>
    <w:rsid w:val="005F0A7F"/>
    <w:rsid w:val="005F366A"/>
    <w:rsid w:val="005F5088"/>
    <w:rsid w:val="005F6DCF"/>
    <w:rsid w:val="006010CD"/>
    <w:rsid w:val="00602737"/>
    <w:rsid w:val="00603D1D"/>
    <w:rsid w:val="006045DB"/>
    <w:rsid w:val="00605F9B"/>
    <w:rsid w:val="00611E3C"/>
    <w:rsid w:val="00612155"/>
    <w:rsid w:val="006142E4"/>
    <w:rsid w:val="00616806"/>
    <w:rsid w:val="00621831"/>
    <w:rsid w:val="0062218D"/>
    <w:rsid w:val="00622CDE"/>
    <w:rsid w:val="006260ED"/>
    <w:rsid w:val="006267D1"/>
    <w:rsid w:val="00626E42"/>
    <w:rsid w:val="0063018D"/>
    <w:rsid w:val="00631F37"/>
    <w:rsid w:val="00635715"/>
    <w:rsid w:val="00641B33"/>
    <w:rsid w:val="00642D0C"/>
    <w:rsid w:val="00645644"/>
    <w:rsid w:val="006571E0"/>
    <w:rsid w:val="006615ED"/>
    <w:rsid w:val="006650AF"/>
    <w:rsid w:val="006653C3"/>
    <w:rsid w:val="00667DAD"/>
    <w:rsid w:val="00672592"/>
    <w:rsid w:val="00673039"/>
    <w:rsid w:val="0067303A"/>
    <w:rsid w:val="00675CCC"/>
    <w:rsid w:val="006824D6"/>
    <w:rsid w:val="006833CE"/>
    <w:rsid w:val="0068512D"/>
    <w:rsid w:val="00687B8E"/>
    <w:rsid w:val="00687FEF"/>
    <w:rsid w:val="00691E8A"/>
    <w:rsid w:val="00695164"/>
    <w:rsid w:val="00696BC2"/>
    <w:rsid w:val="006974C2"/>
    <w:rsid w:val="00697AD4"/>
    <w:rsid w:val="006A11D0"/>
    <w:rsid w:val="006A57FB"/>
    <w:rsid w:val="006A7513"/>
    <w:rsid w:val="006A79F6"/>
    <w:rsid w:val="006A7D6E"/>
    <w:rsid w:val="006B3CF8"/>
    <w:rsid w:val="006B6D77"/>
    <w:rsid w:val="006B798C"/>
    <w:rsid w:val="006C66DF"/>
    <w:rsid w:val="006D1573"/>
    <w:rsid w:val="006D16B4"/>
    <w:rsid w:val="006D28F3"/>
    <w:rsid w:val="006D48C7"/>
    <w:rsid w:val="006E0A43"/>
    <w:rsid w:val="006E3569"/>
    <w:rsid w:val="006E4507"/>
    <w:rsid w:val="006E493B"/>
    <w:rsid w:val="006E5538"/>
    <w:rsid w:val="006E723D"/>
    <w:rsid w:val="006E7BFD"/>
    <w:rsid w:val="006F0EF9"/>
    <w:rsid w:val="006F2388"/>
    <w:rsid w:val="006F2486"/>
    <w:rsid w:val="006F7612"/>
    <w:rsid w:val="006F7754"/>
    <w:rsid w:val="007003E2"/>
    <w:rsid w:val="00700455"/>
    <w:rsid w:val="00705613"/>
    <w:rsid w:val="00705D5E"/>
    <w:rsid w:val="00706352"/>
    <w:rsid w:val="0071043F"/>
    <w:rsid w:val="00712A28"/>
    <w:rsid w:val="00714F52"/>
    <w:rsid w:val="007230B0"/>
    <w:rsid w:val="00724720"/>
    <w:rsid w:val="00726808"/>
    <w:rsid w:val="00731CC5"/>
    <w:rsid w:val="00737E43"/>
    <w:rsid w:val="0074097E"/>
    <w:rsid w:val="00740D08"/>
    <w:rsid w:val="00741B39"/>
    <w:rsid w:val="00745642"/>
    <w:rsid w:val="00752305"/>
    <w:rsid w:val="00752DCC"/>
    <w:rsid w:val="007629ED"/>
    <w:rsid w:val="007663DD"/>
    <w:rsid w:val="00766E08"/>
    <w:rsid w:val="00772D93"/>
    <w:rsid w:val="00774E40"/>
    <w:rsid w:val="00774F7C"/>
    <w:rsid w:val="007821DB"/>
    <w:rsid w:val="007919E0"/>
    <w:rsid w:val="007A33E3"/>
    <w:rsid w:val="007A4A43"/>
    <w:rsid w:val="007B0C4C"/>
    <w:rsid w:val="007B5694"/>
    <w:rsid w:val="007B5C97"/>
    <w:rsid w:val="007B6232"/>
    <w:rsid w:val="007C1D6B"/>
    <w:rsid w:val="007D2FCA"/>
    <w:rsid w:val="007D369B"/>
    <w:rsid w:val="007D3763"/>
    <w:rsid w:val="007D40E3"/>
    <w:rsid w:val="007E2385"/>
    <w:rsid w:val="007E25D9"/>
    <w:rsid w:val="007E29F9"/>
    <w:rsid w:val="007F0DC6"/>
    <w:rsid w:val="007F3D4C"/>
    <w:rsid w:val="007F5630"/>
    <w:rsid w:val="007F5F6D"/>
    <w:rsid w:val="00801384"/>
    <w:rsid w:val="00801418"/>
    <w:rsid w:val="00801617"/>
    <w:rsid w:val="00802192"/>
    <w:rsid w:val="00802C5F"/>
    <w:rsid w:val="00813DAF"/>
    <w:rsid w:val="0082053B"/>
    <w:rsid w:val="008206E5"/>
    <w:rsid w:val="008206F4"/>
    <w:rsid w:val="008246B0"/>
    <w:rsid w:val="0083036B"/>
    <w:rsid w:val="00835669"/>
    <w:rsid w:val="00840A19"/>
    <w:rsid w:val="00841549"/>
    <w:rsid w:val="008430E9"/>
    <w:rsid w:val="00846616"/>
    <w:rsid w:val="0085374C"/>
    <w:rsid w:val="00856A4D"/>
    <w:rsid w:val="00857DD4"/>
    <w:rsid w:val="008616A9"/>
    <w:rsid w:val="00861EA8"/>
    <w:rsid w:val="00865D7A"/>
    <w:rsid w:val="0087037C"/>
    <w:rsid w:val="008732BC"/>
    <w:rsid w:val="00873516"/>
    <w:rsid w:val="008768AA"/>
    <w:rsid w:val="00877A6A"/>
    <w:rsid w:val="00882413"/>
    <w:rsid w:val="008925B9"/>
    <w:rsid w:val="008936CD"/>
    <w:rsid w:val="008946E5"/>
    <w:rsid w:val="00895295"/>
    <w:rsid w:val="008A015C"/>
    <w:rsid w:val="008A11FA"/>
    <w:rsid w:val="008A33A4"/>
    <w:rsid w:val="008A39C5"/>
    <w:rsid w:val="008A5580"/>
    <w:rsid w:val="008A55B5"/>
    <w:rsid w:val="008B18D3"/>
    <w:rsid w:val="008B1C1B"/>
    <w:rsid w:val="008B28E4"/>
    <w:rsid w:val="008B2FE9"/>
    <w:rsid w:val="008B5CFB"/>
    <w:rsid w:val="008B7132"/>
    <w:rsid w:val="008B781E"/>
    <w:rsid w:val="008C3790"/>
    <w:rsid w:val="008C4B36"/>
    <w:rsid w:val="008C4B8F"/>
    <w:rsid w:val="008C56EA"/>
    <w:rsid w:val="008C5B2F"/>
    <w:rsid w:val="008C7E3E"/>
    <w:rsid w:val="008D6007"/>
    <w:rsid w:val="008E166B"/>
    <w:rsid w:val="008E6160"/>
    <w:rsid w:val="008F2060"/>
    <w:rsid w:val="008F3132"/>
    <w:rsid w:val="008F73CD"/>
    <w:rsid w:val="009027D1"/>
    <w:rsid w:val="0090472A"/>
    <w:rsid w:val="00905128"/>
    <w:rsid w:val="00905C18"/>
    <w:rsid w:val="00905F5A"/>
    <w:rsid w:val="00906FAA"/>
    <w:rsid w:val="00910B9E"/>
    <w:rsid w:val="00910C43"/>
    <w:rsid w:val="00910D54"/>
    <w:rsid w:val="00916E2A"/>
    <w:rsid w:val="00922534"/>
    <w:rsid w:val="00924859"/>
    <w:rsid w:val="00924FBC"/>
    <w:rsid w:val="00925C3C"/>
    <w:rsid w:val="009263E9"/>
    <w:rsid w:val="0093200F"/>
    <w:rsid w:val="009327D7"/>
    <w:rsid w:val="00935AFE"/>
    <w:rsid w:val="0093640F"/>
    <w:rsid w:val="00936DFC"/>
    <w:rsid w:val="00937325"/>
    <w:rsid w:val="00937AFC"/>
    <w:rsid w:val="00937E48"/>
    <w:rsid w:val="009402BC"/>
    <w:rsid w:val="00942865"/>
    <w:rsid w:val="00942CB0"/>
    <w:rsid w:val="0094383E"/>
    <w:rsid w:val="0094537A"/>
    <w:rsid w:val="00945920"/>
    <w:rsid w:val="00946E0A"/>
    <w:rsid w:val="009503E5"/>
    <w:rsid w:val="00950A5C"/>
    <w:rsid w:val="00950C66"/>
    <w:rsid w:val="00951117"/>
    <w:rsid w:val="0095131B"/>
    <w:rsid w:val="009517C2"/>
    <w:rsid w:val="00953413"/>
    <w:rsid w:val="009559A8"/>
    <w:rsid w:val="00955F1A"/>
    <w:rsid w:val="00956573"/>
    <w:rsid w:val="009600D7"/>
    <w:rsid w:val="00961ABA"/>
    <w:rsid w:val="0096244E"/>
    <w:rsid w:val="00962D10"/>
    <w:rsid w:val="00964E5D"/>
    <w:rsid w:val="00966BFA"/>
    <w:rsid w:val="0097193E"/>
    <w:rsid w:val="0097374C"/>
    <w:rsid w:val="00974452"/>
    <w:rsid w:val="00975FE7"/>
    <w:rsid w:val="00976191"/>
    <w:rsid w:val="00977002"/>
    <w:rsid w:val="00977DE8"/>
    <w:rsid w:val="009802FB"/>
    <w:rsid w:val="00980EC4"/>
    <w:rsid w:val="0098288C"/>
    <w:rsid w:val="0098305E"/>
    <w:rsid w:val="00986D68"/>
    <w:rsid w:val="00987FD6"/>
    <w:rsid w:val="00990B4F"/>
    <w:rsid w:val="00990C95"/>
    <w:rsid w:val="00992F2E"/>
    <w:rsid w:val="00993E84"/>
    <w:rsid w:val="00994270"/>
    <w:rsid w:val="009A0A2B"/>
    <w:rsid w:val="009A0C16"/>
    <w:rsid w:val="009A15F3"/>
    <w:rsid w:val="009A4975"/>
    <w:rsid w:val="009A644D"/>
    <w:rsid w:val="009B07C9"/>
    <w:rsid w:val="009B3854"/>
    <w:rsid w:val="009C477A"/>
    <w:rsid w:val="009C597E"/>
    <w:rsid w:val="009C59F9"/>
    <w:rsid w:val="009D13E3"/>
    <w:rsid w:val="009D798C"/>
    <w:rsid w:val="009D7DB5"/>
    <w:rsid w:val="009E2316"/>
    <w:rsid w:val="009E49A0"/>
    <w:rsid w:val="009F1554"/>
    <w:rsid w:val="009F234E"/>
    <w:rsid w:val="009F24E2"/>
    <w:rsid w:val="009F3288"/>
    <w:rsid w:val="009F64AD"/>
    <w:rsid w:val="00A007C2"/>
    <w:rsid w:val="00A038C4"/>
    <w:rsid w:val="00A04574"/>
    <w:rsid w:val="00A048A4"/>
    <w:rsid w:val="00A04FBE"/>
    <w:rsid w:val="00A06E47"/>
    <w:rsid w:val="00A14A21"/>
    <w:rsid w:val="00A158FB"/>
    <w:rsid w:val="00A21A8C"/>
    <w:rsid w:val="00A237E9"/>
    <w:rsid w:val="00A25941"/>
    <w:rsid w:val="00A264F0"/>
    <w:rsid w:val="00A26617"/>
    <w:rsid w:val="00A31B5B"/>
    <w:rsid w:val="00A34930"/>
    <w:rsid w:val="00A355EA"/>
    <w:rsid w:val="00A36485"/>
    <w:rsid w:val="00A43B7A"/>
    <w:rsid w:val="00A46430"/>
    <w:rsid w:val="00A466B2"/>
    <w:rsid w:val="00A50772"/>
    <w:rsid w:val="00A50A1F"/>
    <w:rsid w:val="00A510CB"/>
    <w:rsid w:val="00A51F23"/>
    <w:rsid w:val="00A52FAA"/>
    <w:rsid w:val="00A54B0D"/>
    <w:rsid w:val="00A54CF6"/>
    <w:rsid w:val="00A56BC6"/>
    <w:rsid w:val="00A56C26"/>
    <w:rsid w:val="00A573A2"/>
    <w:rsid w:val="00A61AA6"/>
    <w:rsid w:val="00A6227C"/>
    <w:rsid w:val="00A62777"/>
    <w:rsid w:val="00A63F99"/>
    <w:rsid w:val="00A67186"/>
    <w:rsid w:val="00A70976"/>
    <w:rsid w:val="00A7232F"/>
    <w:rsid w:val="00A76ED1"/>
    <w:rsid w:val="00A77927"/>
    <w:rsid w:val="00A80669"/>
    <w:rsid w:val="00A81C62"/>
    <w:rsid w:val="00A83DBD"/>
    <w:rsid w:val="00A8434D"/>
    <w:rsid w:val="00A90365"/>
    <w:rsid w:val="00A91280"/>
    <w:rsid w:val="00A93BEB"/>
    <w:rsid w:val="00A95B8D"/>
    <w:rsid w:val="00A976C3"/>
    <w:rsid w:val="00AA1814"/>
    <w:rsid w:val="00AA67FF"/>
    <w:rsid w:val="00AA7908"/>
    <w:rsid w:val="00AA7F1B"/>
    <w:rsid w:val="00AB3294"/>
    <w:rsid w:val="00AB491C"/>
    <w:rsid w:val="00AB7DA3"/>
    <w:rsid w:val="00AC00F5"/>
    <w:rsid w:val="00AC5F80"/>
    <w:rsid w:val="00AD3873"/>
    <w:rsid w:val="00AD6BF2"/>
    <w:rsid w:val="00AE0ED3"/>
    <w:rsid w:val="00AE12EC"/>
    <w:rsid w:val="00AE2809"/>
    <w:rsid w:val="00AE3195"/>
    <w:rsid w:val="00AE4A66"/>
    <w:rsid w:val="00AE4B9C"/>
    <w:rsid w:val="00AE7672"/>
    <w:rsid w:val="00AE7A8A"/>
    <w:rsid w:val="00AE7E79"/>
    <w:rsid w:val="00AF3D99"/>
    <w:rsid w:val="00AF4358"/>
    <w:rsid w:val="00AF4888"/>
    <w:rsid w:val="00AF63E0"/>
    <w:rsid w:val="00AF6568"/>
    <w:rsid w:val="00AF69F4"/>
    <w:rsid w:val="00B004F5"/>
    <w:rsid w:val="00B0103E"/>
    <w:rsid w:val="00B0303D"/>
    <w:rsid w:val="00B04AC4"/>
    <w:rsid w:val="00B07B15"/>
    <w:rsid w:val="00B1016B"/>
    <w:rsid w:val="00B11396"/>
    <w:rsid w:val="00B12A41"/>
    <w:rsid w:val="00B16669"/>
    <w:rsid w:val="00B20519"/>
    <w:rsid w:val="00B20C4A"/>
    <w:rsid w:val="00B23776"/>
    <w:rsid w:val="00B25004"/>
    <w:rsid w:val="00B2512B"/>
    <w:rsid w:val="00B25E71"/>
    <w:rsid w:val="00B26DAE"/>
    <w:rsid w:val="00B306D3"/>
    <w:rsid w:val="00B360CA"/>
    <w:rsid w:val="00B369D9"/>
    <w:rsid w:val="00B36EC7"/>
    <w:rsid w:val="00B374FD"/>
    <w:rsid w:val="00B45521"/>
    <w:rsid w:val="00B455CE"/>
    <w:rsid w:val="00B45717"/>
    <w:rsid w:val="00B47205"/>
    <w:rsid w:val="00B4756E"/>
    <w:rsid w:val="00B516FE"/>
    <w:rsid w:val="00B52CA2"/>
    <w:rsid w:val="00B5439B"/>
    <w:rsid w:val="00B55B14"/>
    <w:rsid w:val="00B61751"/>
    <w:rsid w:val="00B61D51"/>
    <w:rsid w:val="00B66F63"/>
    <w:rsid w:val="00B70362"/>
    <w:rsid w:val="00B7233C"/>
    <w:rsid w:val="00B73956"/>
    <w:rsid w:val="00B73D4F"/>
    <w:rsid w:val="00B80F16"/>
    <w:rsid w:val="00B814EF"/>
    <w:rsid w:val="00B82BEA"/>
    <w:rsid w:val="00B831C5"/>
    <w:rsid w:val="00B83903"/>
    <w:rsid w:val="00B852E1"/>
    <w:rsid w:val="00B85921"/>
    <w:rsid w:val="00B909E1"/>
    <w:rsid w:val="00B92F33"/>
    <w:rsid w:val="00B9501E"/>
    <w:rsid w:val="00B96CD4"/>
    <w:rsid w:val="00BA0EBB"/>
    <w:rsid w:val="00BA33A9"/>
    <w:rsid w:val="00BA772B"/>
    <w:rsid w:val="00BB1CAC"/>
    <w:rsid w:val="00BB214D"/>
    <w:rsid w:val="00BB3914"/>
    <w:rsid w:val="00BB3CFB"/>
    <w:rsid w:val="00BB3D7F"/>
    <w:rsid w:val="00BB4668"/>
    <w:rsid w:val="00BB4BDF"/>
    <w:rsid w:val="00BC384E"/>
    <w:rsid w:val="00BC3C46"/>
    <w:rsid w:val="00BC4EA1"/>
    <w:rsid w:val="00BD2388"/>
    <w:rsid w:val="00BD622B"/>
    <w:rsid w:val="00BD7F66"/>
    <w:rsid w:val="00BE35F1"/>
    <w:rsid w:val="00BE4462"/>
    <w:rsid w:val="00BF2559"/>
    <w:rsid w:val="00BF268B"/>
    <w:rsid w:val="00BF2957"/>
    <w:rsid w:val="00BF5BA2"/>
    <w:rsid w:val="00BF6002"/>
    <w:rsid w:val="00C01714"/>
    <w:rsid w:val="00C035A7"/>
    <w:rsid w:val="00C04EC6"/>
    <w:rsid w:val="00C059F9"/>
    <w:rsid w:val="00C06874"/>
    <w:rsid w:val="00C07519"/>
    <w:rsid w:val="00C10F47"/>
    <w:rsid w:val="00C130CD"/>
    <w:rsid w:val="00C13A6F"/>
    <w:rsid w:val="00C244A4"/>
    <w:rsid w:val="00C27E64"/>
    <w:rsid w:val="00C30089"/>
    <w:rsid w:val="00C319B9"/>
    <w:rsid w:val="00C33C1A"/>
    <w:rsid w:val="00C347B5"/>
    <w:rsid w:val="00C35DB2"/>
    <w:rsid w:val="00C43105"/>
    <w:rsid w:val="00C43B12"/>
    <w:rsid w:val="00C45C79"/>
    <w:rsid w:val="00C47306"/>
    <w:rsid w:val="00C52E39"/>
    <w:rsid w:val="00C5448F"/>
    <w:rsid w:val="00C55AE2"/>
    <w:rsid w:val="00C66389"/>
    <w:rsid w:val="00C71D59"/>
    <w:rsid w:val="00C73414"/>
    <w:rsid w:val="00C77614"/>
    <w:rsid w:val="00C8060F"/>
    <w:rsid w:val="00C80AEA"/>
    <w:rsid w:val="00C817C0"/>
    <w:rsid w:val="00C838A1"/>
    <w:rsid w:val="00C854B1"/>
    <w:rsid w:val="00C90220"/>
    <w:rsid w:val="00C938BA"/>
    <w:rsid w:val="00C96D56"/>
    <w:rsid w:val="00C97278"/>
    <w:rsid w:val="00CB0FEC"/>
    <w:rsid w:val="00CB5937"/>
    <w:rsid w:val="00CB67B3"/>
    <w:rsid w:val="00CC0DCF"/>
    <w:rsid w:val="00CC6931"/>
    <w:rsid w:val="00CC6C75"/>
    <w:rsid w:val="00CD0B89"/>
    <w:rsid w:val="00CD0D78"/>
    <w:rsid w:val="00CD212F"/>
    <w:rsid w:val="00CD3EA6"/>
    <w:rsid w:val="00CD48F1"/>
    <w:rsid w:val="00CE09E2"/>
    <w:rsid w:val="00CE0D54"/>
    <w:rsid w:val="00CE0E7B"/>
    <w:rsid w:val="00CE16CE"/>
    <w:rsid w:val="00D03CAF"/>
    <w:rsid w:val="00D04AAE"/>
    <w:rsid w:val="00D05A94"/>
    <w:rsid w:val="00D07A67"/>
    <w:rsid w:val="00D10E28"/>
    <w:rsid w:val="00D1117F"/>
    <w:rsid w:val="00D142C7"/>
    <w:rsid w:val="00D16080"/>
    <w:rsid w:val="00D207FA"/>
    <w:rsid w:val="00D21660"/>
    <w:rsid w:val="00D21771"/>
    <w:rsid w:val="00D22313"/>
    <w:rsid w:val="00D2264B"/>
    <w:rsid w:val="00D2285B"/>
    <w:rsid w:val="00D232A5"/>
    <w:rsid w:val="00D27BA1"/>
    <w:rsid w:val="00D30ED5"/>
    <w:rsid w:val="00D34623"/>
    <w:rsid w:val="00D35970"/>
    <w:rsid w:val="00D35B89"/>
    <w:rsid w:val="00D42108"/>
    <w:rsid w:val="00D42FBC"/>
    <w:rsid w:val="00D46FE0"/>
    <w:rsid w:val="00D5456D"/>
    <w:rsid w:val="00D55E7F"/>
    <w:rsid w:val="00D5613C"/>
    <w:rsid w:val="00D568FF"/>
    <w:rsid w:val="00D56E21"/>
    <w:rsid w:val="00D579AE"/>
    <w:rsid w:val="00D621F1"/>
    <w:rsid w:val="00D62BB9"/>
    <w:rsid w:val="00D63346"/>
    <w:rsid w:val="00D6702B"/>
    <w:rsid w:val="00D67199"/>
    <w:rsid w:val="00D7286C"/>
    <w:rsid w:val="00D72AC6"/>
    <w:rsid w:val="00D73394"/>
    <w:rsid w:val="00D75359"/>
    <w:rsid w:val="00D819BC"/>
    <w:rsid w:val="00D83695"/>
    <w:rsid w:val="00D83C1B"/>
    <w:rsid w:val="00D83C2D"/>
    <w:rsid w:val="00D842A3"/>
    <w:rsid w:val="00D8438C"/>
    <w:rsid w:val="00D85917"/>
    <w:rsid w:val="00D861FC"/>
    <w:rsid w:val="00D87603"/>
    <w:rsid w:val="00D87EC1"/>
    <w:rsid w:val="00D91C93"/>
    <w:rsid w:val="00D95973"/>
    <w:rsid w:val="00D96361"/>
    <w:rsid w:val="00D972E5"/>
    <w:rsid w:val="00D97834"/>
    <w:rsid w:val="00DA2004"/>
    <w:rsid w:val="00DA22EF"/>
    <w:rsid w:val="00DA3170"/>
    <w:rsid w:val="00DA38BE"/>
    <w:rsid w:val="00DA4738"/>
    <w:rsid w:val="00DA4ACE"/>
    <w:rsid w:val="00DA4B72"/>
    <w:rsid w:val="00DA6C69"/>
    <w:rsid w:val="00DA6D48"/>
    <w:rsid w:val="00DA7620"/>
    <w:rsid w:val="00DA7F62"/>
    <w:rsid w:val="00DB003B"/>
    <w:rsid w:val="00DB1902"/>
    <w:rsid w:val="00DB1BF4"/>
    <w:rsid w:val="00DB7CB9"/>
    <w:rsid w:val="00DC522D"/>
    <w:rsid w:val="00DC7336"/>
    <w:rsid w:val="00DD357B"/>
    <w:rsid w:val="00DD7E04"/>
    <w:rsid w:val="00DE01E2"/>
    <w:rsid w:val="00DE2BBE"/>
    <w:rsid w:val="00DE2C47"/>
    <w:rsid w:val="00DE720A"/>
    <w:rsid w:val="00DF085A"/>
    <w:rsid w:val="00DF4079"/>
    <w:rsid w:val="00DF4CA4"/>
    <w:rsid w:val="00DF7903"/>
    <w:rsid w:val="00E018F5"/>
    <w:rsid w:val="00E20CE5"/>
    <w:rsid w:val="00E22207"/>
    <w:rsid w:val="00E24BF7"/>
    <w:rsid w:val="00E25472"/>
    <w:rsid w:val="00E27485"/>
    <w:rsid w:val="00E36B51"/>
    <w:rsid w:val="00E41A4C"/>
    <w:rsid w:val="00E456C2"/>
    <w:rsid w:val="00E4628D"/>
    <w:rsid w:val="00E50766"/>
    <w:rsid w:val="00E54130"/>
    <w:rsid w:val="00E55A2F"/>
    <w:rsid w:val="00E56B74"/>
    <w:rsid w:val="00E57CFA"/>
    <w:rsid w:val="00E62707"/>
    <w:rsid w:val="00E6589D"/>
    <w:rsid w:val="00E738AA"/>
    <w:rsid w:val="00E7503E"/>
    <w:rsid w:val="00E817C8"/>
    <w:rsid w:val="00E81857"/>
    <w:rsid w:val="00E839E1"/>
    <w:rsid w:val="00E84040"/>
    <w:rsid w:val="00E85596"/>
    <w:rsid w:val="00E85C72"/>
    <w:rsid w:val="00E8667A"/>
    <w:rsid w:val="00E92449"/>
    <w:rsid w:val="00E9479B"/>
    <w:rsid w:val="00EA0E62"/>
    <w:rsid w:val="00EA6429"/>
    <w:rsid w:val="00EB07C9"/>
    <w:rsid w:val="00EB1421"/>
    <w:rsid w:val="00EC15CE"/>
    <w:rsid w:val="00EC4919"/>
    <w:rsid w:val="00EC6CA5"/>
    <w:rsid w:val="00EC7620"/>
    <w:rsid w:val="00EC78C3"/>
    <w:rsid w:val="00ED3FFD"/>
    <w:rsid w:val="00ED50F4"/>
    <w:rsid w:val="00EE2DC4"/>
    <w:rsid w:val="00EE2F45"/>
    <w:rsid w:val="00EE4F67"/>
    <w:rsid w:val="00EF1E57"/>
    <w:rsid w:val="00EF382E"/>
    <w:rsid w:val="00EF5251"/>
    <w:rsid w:val="00F01D08"/>
    <w:rsid w:val="00F01ECF"/>
    <w:rsid w:val="00F03D3E"/>
    <w:rsid w:val="00F04643"/>
    <w:rsid w:val="00F0543B"/>
    <w:rsid w:val="00F106C3"/>
    <w:rsid w:val="00F108AC"/>
    <w:rsid w:val="00F11530"/>
    <w:rsid w:val="00F11AF0"/>
    <w:rsid w:val="00F131B7"/>
    <w:rsid w:val="00F15078"/>
    <w:rsid w:val="00F15378"/>
    <w:rsid w:val="00F15F24"/>
    <w:rsid w:val="00F1692B"/>
    <w:rsid w:val="00F16996"/>
    <w:rsid w:val="00F22125"/>
    <w:rsid w:val="00F24E59"/>
    <w:rsid w:val="00F256F9"/>
    <w:rsid w:val="00F26672"/>
    <w:rsid w:val="00F33141"/>
    <w:rsid w:val="00F356E9"/>
    <w:rsid w:val="00F35736"/>
    <w:rsid w:val="00F35C1E"/>
    <w:rsid w:val="00F36437"/>
    <w:rsid w:val="00F36626"/>
    <w:rsid w:val="00F37E3A"/>
    <w:rsid w:val="00F37F27"/>
    <w:rsid w:val="00F37F30"/>
    <w:rsid w:val="00F41B14"/>
    <w:rsid w:val="00F42921"/>
    <w:rsid w:val="00F442E7"/>
    <w:rsid w:val="00F534BD"/>
    <w:rsid w:val="00F5544E"/>
    <w:rsid w:val="00F634E0"/>
    <w:rsid w:val="00F63DF7"/>
    <w:rsid w:val="00F66D9D"/>
    <w:rsid w:val="00F67C14"/>
    <w:rsid w:val="00F67EA9"/>
    <w:rsid w:val="00F74674"/>
    <w:rsid w:val="00F759EF"/>
    <w:rsid w:val="00F75E3A"/>
    <w:rsid w:val="00F77308"/>
    <w:rsid w:val="00F80371"/>
    <w:rsid w:val="00F85A94"/>
    <w:rsid w:val="00F864AD"/>
    <w:rsid w:val="00F87545"/>
    <w:rsid w:val="00F8777C"/>
    <w:rsid w:val="00F9323D"/>
    <w:rsid w:val="00F961A1"/>
    <w:rsid w:val="00FA5C4F"/>
    <w:rsid w:val="00FA61F4"/>
    <w:rsid w:val="00FA6784"/>
    <w:rsid w:val="00FA67A7"/>
    <w:rsid w:val="00FA7BED"/>
    <w:rsid w:val="00FB0B5D"/>
    <w:rsid w:val="00FB5AAD"/>
    <w:rsid w:val="00FC1F68"/>
    <w:rsid w:val="00FC2941"/>
    <w:rsid w:val="00FD1F21"/>
    <w:rsid w:val="00FD6055"/>
    <w:rsid w:val="00FE177E"/>
    <w:rsid w:val="00FE1972"/>
    <w:rsid w:val="00FE3A8B"/>
    <w:rsid w:val="00FE702C"/>
    <w:rsid w:val="00FE72B4"/>
    <w:rsid w:val="00FE7A42"/>
    <w:rsid w:val="00FF0173"/>
    <w:rsid w:val="00FF1DAD"/>
    <w:rsid w:val="00FF5924"/>
    <w:rsid w:val="00FF60FA"/>
    <w:rsid w:val="00FF67A2"/>
    <w:rsid w:val="00FF6ACA"/>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D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CB"/>
    <w:pPr>
      <w:spacing w:after="120"/>
    </w:pPr>
    <w:rPr>
      <w:rFonts w:ascii="Arial" w:hAnsi="Arial"/>
      <w:sz w:val="22"/>
    </w:rPr>
  </w:style>
  <w:style w:type="paragraph" w:styleId="Heading1">
    <w:name w:val="heading 1"/>
    <w:aliases w:val="Section Title"/>
    <w:basedOn w:val="Normal"/>
    <w:next w:val="Normal"/>
    <w:qFormat/>
    <w:rsid w:val="001B2CC4"/>
    <w:pPr>
      <w:keepNext/>
      <w:spacing w:before="240"/>
      <w:outlineLvl w:val="0"/>
    </w:pPr>
    <w:rPr>
      <w:b/>
      <w:u w:val="single"/>
    </w:rPr>
  </w:style>
  <w:style w:type="paragraph" w:styleId="Heading2">
    <w:name w:val="heading 2"/>
    <w:basedOn w:val="Normal"/>
    <w:next w:val="Normal"/>
    <w:link w:val="Heading2Char"/>
    <w:unhideWhenUsed/>
    <w:qFormat/>
    <w:rsid w:val="00396F28"/>
    <w:pPr>
      <w:keepNext/>
      <w:spacing w:before="240"/>
      <w:outlineLvl w:val="1"/>
    </w:pPr>
    <w:rPr>
      <w:b/>
      <w:szCs w:val="22"/>
    </w:rPr>
  </w:style>
  <w:style w:type="paragraph" w:styleId="Heading3">
    <w:name w:val="heading 3"/>
    <w:basedOn w:val="Normal"/>
    <w:next w:val="Normal"/>
    <w:qFormat/>
    <w:rsid w:val="00D04AAE"/>
    <w:pPr>
      <w:keepNext/>
      <w:numPr>
        <w:numId w:val="1"/>
      </w:numPr>
      <w:outlineLvl w:val="2"/>
    </w:pPr>
    <w:rPr>
      <w:b/>
      <w:szCs w:val="22"/>
    </w:rPr>
  </w:style>
  <w:style w:type="paragraph" w:styleId="Heading4">
    <w:name w:val="heading 4"/>
    <w:basedOn w:val="Normal"/>
    <w:next w:val="Normal"/>
    <w:qFormat/>
    <w:rsid w:val="00522269"/>
    <w:pPr>
      <w:keepNext/>
      <w:jc w:val="right"/>
      <w:outlineLvl w:val="3"/>
    </w:pPr>
    <w:rPr>
      <w:sz w:val="24"/>
    </w:rPr>
  </w:style>
  <w:style w:type="paragraph" w:styleId="Heading5">
    <w:name w:val="heading 5"/>
    <w:basedOn w:val="Normal"/>
    <w:next w:val="Normal"/>
    <w:qFormat/>
    <w:rsid w:val="00522269"/>
    <w:pPr>
      <w:ind w:left="720"/>
      <w:outlineLvl w:val="4"/>
    </w:pPr>
    <w:rPr>
      <w:rFonts w:ascii="CG Times (W1)" w:hAnsi="CG Times (W1)"/>
      <w:b/>
    </w:rPr>
  </w:style>
  <w:style w:type="paragraph" w:styleId="Heading8">
    <w:name w:val="heading 8"/>
    <w:basedOn w:val="Normal"/>
    <w:next w:val="Normal"/>
    <w:qFormat/>
    <w:rsid w:val="00522269"/>
    <w:pPr>
      <w:ind w:left="720"/>
      <w:outlineLvl w:val="7"/>
    </w:pPr>
    <w:rPr>
      <w:rFonts w:ascii="CG Times (W1)" w:hAnsi="CG Times (W1)"/>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269"/>
    <w:rPr>
      <w:color w:val="0000FF"/>
      <w:u w:val="single"/>
    </w:rPr>
  </w:style>
  <w:style w:type="paragraph" w:styleId="Footer">
    <w:name w:val="footer"/>
    <w:basedOn w:val="Normal"/>
    <w:link w:val="FooterChar"/>
    <w:uiPriority w:val="99"/>
    <w:rsid w:val="00522269"/>
    <w:pPr>
      <w:tabs>
        <w:tab w:val="center" w:pos="4320"/>
        <w:tab w:val="right" w:pos="8640"/>
      </w:tabs>
    </w:pPr>
  </w:style>
  <w:style w:type="character" w:styleId="PageNumber">
    <w:name w:val="page number"/>
    <w:basedOn w:val="DefaultParagraphFont"/>
    <w:rsid w:val="00522269"/>
  </w:style>
  <w:style w:type="paragraph" w:customStyle="1" w:styleId="MLnormal">
    <w:name w:val="ML normal"/>
    <w:basedOn w:val="Normal"/>
    <w:rsid w:val="00522269"/>
    <w:pPr>
      <w:tabs>
        <w:tab w:val="left" w:pos="1800"/>
      </w:tabs>
      <w:spacing w:before="120" w:line="276" w:lineRule="auto"/>
    </w:pPr>
    <w:rPr>
      <w:sz w:val="24"/>
    </w:rPr>
  </w:style>
  <w:style w:type="paragraph" w:styleId="Header">
    <w:name w:val="header"/>
    <w:basedOn w:val="Normal"/>
    <w:link w:val="HeaderChar"/>
    <w:uiPriority w:val="99"/>
    <w:rsid w:val="00522269"/>
    <w:pPr>
      <w:tabs>
        <w:tab w:val="center" w:pos="4320"/>
        <w:tab w:val="right" w:pos="8640"/>
      </w:tabs>
    </w:pPr>
  </w:style>
  <w:style w:type="paragraph" w:styleId="BodyTextIndent3">
    <w:name w:val="Body Text Indent 3"/>
    <w:basedOn w:val="Normal"/>
    <w:rsid w:val="00522269"/>
    <w:pPr>
      <w:ind w:left="720"/>
    </w:pPr>
    <w:rPr>
      <w:sz w:val="24"/>
    </w:rPr>
  </w:style>
  <w:style w:type="paragraph" w:styleId="BodyText2">
    <w:name w:val="Body Text 2"/>
    <w:basedOn w:val="Normal"/>
    <w:rsid w:val="00522269"/>
    <w:rPr>
      <w:sz w:val="24"/>
    </w:rPr>
  </w:style>
  <w:style w:type="character" w:styleId="CommentReference">
    <w:name w:val="annotation reference"/>
    <w:uiPriority w:val="99"/>
    <w:semiHidden/>
    <w:rsid w:val="005B38BE"/>
    <w:rPr>
      <w:sz w:val="16"/>
      <w:szCs w:val="16"/>
    </w:rPr>
  </w:style>
  <w:style w:type="paragraph" w:styleId="CommentText">
    <w:name w:val="annotation text"/>
    <w:basedOn w:val="Normal"/>
    <w:semiHidden/>
    <w:rsid w:val="005B38BE"/>
  </w:style>
  <w:style w:type="paragraph" w:styleId="CommentSubject">
    <w:name w:val="annotation subject"/>
    <w:basedOn w:val="CommentText"/>
    <w:next w:val="CommentText"/>
    <w:semiHidden/>
    <w:rsid w:val="005B38BE"/>
    <w:rPr>
      <w:b/>
      <w:bCs/>
    </w:rPr>
  </w:style>
  <w:style w:type="paragraph" w:styleId="BalloonText">
    <w:name w:val="Balloon Text"/>
    <w:basedOn w:val="Normal"/>
    <w:semiHidden/>
    <w:rsid w:val="005B38BE"/>
    <w:rPr>
      <w:rFonts w:ascii="Tahoma" w:hAnsi="Tahoma" w:cs="Tahoma"/>
      <w:sz w:val="16"/>
      <w:szCs w:val="16"/>
    </w:rPr>
  </w:style>
  <w:style w:type="character" w:styleId="FollowedHyperlink">
    <w:name w:val="FollowedHyperlink"/>
    <w:rsid w:val="008A5580"/>
    <w:rPr>
      <w:color w:val="606420"/>
      <w:u w:val="single"/>
    </w:rPr>
  </w:style>
  <w:style w:type="paragraph" w:styleId="BodyTextIndent">
    <w:name w:val="Body Text Indent"/>
    <w:basedOn w:val="Normal"/>
    <w:rsid w:val="00F01ECF"/>
    <w:pPr>
      <w:ind w:left="360"/>
    </w:pPr>
  </w:style>
  <w:style w:type="paragraph" w:styleId="BodyText">
    <w:name w:val="Body Text"/>
    <w:basedOn w:val="Normal"/>
    <w:link w:val="BodyTextChar"/>
    <w:uiPriority w:val="99"/>
    <w:semiHidden/>
    <w:unhideWhenUsed/>
    <w:rsid w:val="00700455"/>
  </w:style>
  <w:style w:type="character" w:customStyle="1" w:styleId="BodyTextChar">
    <w:name w:val="Body Text Char"/>
    <w:basedOn w:val="DefaultParagraphFont"/>
    <w:link w:val="BodyText"/>
    <w:uiPriority w:val="99"/>
    <w:semiHidden/>
    <w:rsid w:val="00700455"/>
  </w:style>
  <w:style w:type="paragraph" w:styleId="ListParagraph">
    <w:name w:val="List Paragraph"/>
    <w:basedOn w:val="Normal"/>
    <w:uiPriority w:val="34"/>
    <w:qFormat/>
    <w:rsid w:val="00DA6D48"/>
    <w:pPr>
      <w:ind w:left="720"/>
    </w:pPr>
  </w:style>
  <w:style w:type="character" w:customStyle="1" w:styleId="Heading2Char">
    <w:name w:val="Heading 2 Char"/>
    <w:link w:val="Heading2"/>
    <w:uiPriority w:val="9"/>
    <w:rsid w:val="00396F28"/>
    <w:rPr>
      <w:b/>
      <w:sz w:val="22"/>
      <w:szCs w:val="22"/>
    </w:rPr>
  </w:style>
  <w:style w:type="table" w:styleId="TableGrid">
    <w:name w:val="Table Grid"/>
    <w:basedOn w:val="TableNormal"/>
    <w:rsid w:val="00B2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37962"/>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nterbold">
    <w:name w:val="center bold"/>
    <w:aliases w:val="cbo"/>
    <w:basedOn w:val="Normal"/>
    <w:rsid w:val="00CC6C75"/>
    <w:pPr>
      <w:spacing w:after="0"/>
      <w:jc w:val="center"/>
    </w:pPr>
    <w:rPr>
      <w:b/>
      <w:sz w:val="24"/>
    </w:rPr>
  </w:style>
  <w:style w:type="paragraph" w:styleId="FootnoteText">
    <w:name w:val="footnote text"/>
    <w:basedOn w:val="Normal"/>
    <w:link w:val="FootnoteTextChar"/>
    <w:uiPriority w:val="99"/>
    <w:semiHidden/>
    <w:unhideWhenUsed/>
    <w:rsid w:val="000D1524"/>
    <w:pPr>
      <w:spacing w:after="0"/>
    </w:pPr>
  </w:style>
  <w:style w:type="character" w:customStyle="1" w:styleId="FootnoteTextChar">
    <w:name w:val="Footnote Text Char"/>
    <w:basedOn w:val="DefaultParagraphFont"/>
    <w:link w:val="FootnoteText"/>
    <w:uiPriority w:val="99"/>
    <w:semiHidden/>
    <w:rsid w:val="000D1524"/>
  </w:style>
  <w:style w:type="character" w:styleId="FootnoteReference">
    <w:name w:val="footnote reference"/>
    <w:basedOn w:val="DefaultParagraphFont"/>
    <w:uiPriority w:val="99"/>
    <w:semiHidden/>
    <w:unhideWhenUsed/>
    <w:rsid w:val="000D1524"/>
    <w:rPr>
      <w:vertAlign w:val="superscript"/>
    </w:rPr>
  </w:style>
  <w:style w:type="paragraph" w:styleId="NormalWeb">
    <w:name w:val="Normal (Web)"/>
    <w:basedOn w:val="Normal"/>
    <w:uiPriority w:val="99"/>
    <w:rsid w:val="00A93BEB"/>
    <w:pPr>
      <w:spacing w:before="100" w:beforeAutospacing="1" w:after="100" w:afterAutospacing="1"/>
    </w:pPr>
    <w:rPr>
      <w:rFonts w:ascii="Times New Roman" w:hAnsi="Times New Roman"/>
      <w:sz w:val="24"/>
      <w:szCs w:val="24"/>
    </w:rPr>
  </w:style>
  <w:style w:type="paragraph" w:customStyle="1" w:styleId="Default">
    <w:name w:val="Default"/>
    <w:rsid w:val="00536170"/>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iPriority w:val="99"/>
    <w:unhideWhenUsed/>
    <w:rsid w:val="00D2285B"/>
    <w:rPr>
      <w:sz w:val="16"/>
      <w:szCs w:val="16"/>
    </w:rPr>
  </w:style>
  <w:style w:type="character" w:customStyle="1" w:styleId="BodyText3Char">
    <w:name w:val="Body Text 3 Char"/>
    <w:basedOn w:val="DefaultParagraphFont"/>
    <w:link w:val="BodyText3"/>
    <w:uiPriority w:val="99"/>
    <w:rsid w:val="00D2285B"/>
    <w:rPr>
      <w:rFonts w:ascii="Arial" w:hAnsi="Arial"/>
      <w:sz w:val="16"/>
      <w:szCs w:val="16"/>
    </w:rPr>
  </w:style>
  <w:style w:type="paragraph" w:customStyle="1" w:styleId="Body">
    <w:name w:val="Body"/>
    <w:basedOn w:val="Normal"/>
    <w:rsid w:val="00D2285B"/>
    <w:pPr>
      <w:spacing w:before="100" w:after="100"/>
    </w:pPr>
    <w:rPr>
      <w:sz w:val="20"/>
    </w:rPr>
  </w:style>
  <w:style w:type="paragraph" w:styleId="Title">
    <w:name w:val="Title"/>
    <w:basedOn w:val="Normal"/>
    <w:link w:val="TitleChar"/>
    <w:autoRedefine/>
    <w:qFormat/>
    <w:rsid w:val="00950C66"/>
    <w:pPr>
      <w:spacing w:before="240"/>
      <w:outlineLvl w:val="0"/>
    </w:pPr>
    <w:rPr>
      <w:b/>
      <w:kern w:val="28"/>
      <w:sz w:val="24"/>
    </w:rPr>
  </w:style>
  <w:style w:type="character" w:customStyle="1" w:styleId="TitleChar">
    <w:name w:val="Title Char"/>
    <w:basedOn w:val="DefaultParagraphFont"/>
    <w:link w:val="Title"/>
    <w:rsid w:val="00950C66"/>
    <w:rPr>
      <w:rFonts w:ascii="Arial" w:hAnsi="Arial"/>
      <w:b/>
      <w:kern w:val="28"/>
      <w:sz w:val="24"/>
    </w:rPr>
  </w:style>
  <w:style w:type="character" w:customStyle="1" w:styleId="InstructionChar">
    <w:name w:val="Instruction Char"/>
    <w:link w:val="Instruction"/>
    <w:locked/>
    <w:rsid w:val="00D2285B"/>
    <w:rPr>
      <w:rFonts w:ascii="Arial" w:hAnsi="Arial" w:cs="Arial"/>
      <w:i/>
      <w:szCs w:val="24"/>
    </w:rPr>
  </w:style>
  <w:style w:type="paragraph" w:customStyle="1" w:styleId="Instruction">
    <w:name w:val="Instruction"/>
    <w:basedOn w:val="Normal"/>
    <w:link w:val="InstructionChar"/>
    <w:rsid w:val="00D2285B"/>
    <w:pPr>
      <w:pBdr>
        <w:top w:val="single" w:sz="4" w:space="1" w:color="666699"/>
        <w:left w:val="single" w:sz="4" w:space="4" w:color="666699"/>
        <w:bottom w:val="single" w:sz="4" w:space="1" w:color="666699"/>
        <w:right w:val="single" w:sz="4" w:space="4" w:color="666699"/>
      </w:pBdr>
      <w:spacing w:after="0"/>
    </w:pPr>
    <w:rPr>
      <w:rFonts w:cs="Arial"/>
      <w:i/>
      <w:sz w:val="20"/>
      <w:szCs w:val="24"/>
    </w:rPr>
  </w:style>
  <w:style w:type="character" w:customStyle="1" w:styleId="pbllt">
    <w:name w:val="pbllt_"/>
    <w:rsid w:val="00D2285B"/>
    <w:rPr>
      <w:rFonts w:ascii="Symbol" w:hAnsi="Symbol" w:hint="default"/>
      <w:sz w:val="20"/>
    </w:rPr>
  </w:style>
  <w:style w:type="character" w:customStyle="1" w:styleId="field-content">
    <w:name w:val="field-content"/>
    <w:basedOn w:val="DefaultParagraphFont"/>
    <w:rsid w:val="00D2285B"/>
  </w:style>
  <w:style w:type="paragraph" w:customStyle="1" w:styleId="TableCellBullet">
    <w:name w:val="Table Cell Bullet"/>
    <w:basedOn w:val="Normal"/>
    <w:rsid w:val="00C347B5"/>
    <w:pPr>
      <w:numPr>
        <w:numId w:val="2"/>
      </w:numPr>
      <w:tabs>
        <w:tab w:val="clear" w:pos="792"/>
        <w:tab w:val="left" w:pos="540"/>
      </w:tabs>
      <w:autoSpaceDE w:val="0"/>
      <w:autoSpaceDN w:val="0"/>
      <w:adjustRightInd w:val="0"/>
      <w:spacing w:before="60" w:after="60"/>
      <w:ind w:left="540" w:right="72" w:hanging="180"/>
    </w:pPr>
    <w:rPr>
      <w:rFonts w:ascii="Times" w:hAnsi="Times" w:cs="Arial"/>
      <w:color w:val="000000"/>
      <w:sz w:val="20"/>
    </w:rPr>
  </w:style>
  <w:style w:type="paragraph" w:customStyle="1" w:styleId="instruction0">
    <w:name w:val="instruction"/>
    <w:basedOn w:val="Normal"/>
    <w:rsid w:val="0042202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422029"/>
  </w:style>
  <w:style w:type="character" w:customStyle="1" w:styleId="FooterChar">
    <w:name w:val="Footer Char"/>
    <w:basedOn w:val="DefaultParagraphFont"/>
    <w:link w:val="Footer"/>
    <w:uiPriority w:val="99"/>
    <w:rsid w:val="009E2316"/>
    <w:rPr>
      <w:rFonts w:ascii="Arial" w:hAnsi="Arial"/>
      <w:sz w:val="22"/>
    </w:rPr>
  </w:style>
  <w:style w:type="character" w:customStyle="1" w:styleId="HeaderChar">
    <w:name w:val="Header Char"/>
    <w:basedOn w:val="DefaultParagraphFont"/>
    <w:link w:val="Header"/>
    <w:uiPriority w:val="99"/>
    <w:rsid w:val="001C6919"/>
    <w:rPr>
      <w:rFonts w:ascii="Arial" w:hAnsi="Arial"/>
      <w:sz w:val="22"/>
    </w:rPr>
  </w:style>
  <w:style w:type="paragraph" w:styleId="TOCHeading">
    <w:name w:val="TOC Heading"/>
    <w:basedOn w:val="Heading1"/>
    <w:next w:val="Normal"/>
    <w:uiPriority w:val="39"/>
    <w:unhideWhenUsed/>
    <w:qFormat/>
    <w:rsid w:val="00F03D3E"/>
    <w:pPr>
      <w:keepLines/>
      <w:spacing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E55A2F"/>
    <w:pPr>
      <w:tabs>
        <w:tab w:val="left" w:pos="880"/>
        <w:tab w:val="right" w:leader="dot" w:pos="9350"/>
      </w:tabs>
      <w:spacing w:after="100"/>
      <w:ind w:left="220"/>
      <w:jc w:val="both"/>
    </w:pPr>
  </w:style>
  <w:style w:type="paragraph" w:styleId="TOC1">
    <w:name w:val="toc 1"/>
    <w:basedOn w:val="Normal"/>
    <w:next w:val="Normal"/>
    <w:autoRedefine/>
    <w:uiPriority w:val="39"/>
    <w:unhideWhenUsed/>
    <w:rsid w:val="00F03D3E"/>
    <w:pPr>
      <w:spacing w:after="100"/>
    </w:pPr>
  </w:style>
  <w:style w:type="paragraph" w:styleId="TOC3">
    <w:name w:val="toc 3"/>
    <w:basedOn w:val="Normal"/>
    <w:next w:val="Normal"/>
    <w:autoRedefine/>
    <w:uiPriority w:val="39"/>
    <w:unhideWhenUsed/>
    <w:rsid w:val="00F03D3E"/>
    <w:pPr>
      <w:spacing w:after="100"/>
      <w:ind w:left="440"/>
    </w:pPr>
  </w:style>
  <w:style w:type="character" w:styleId="UnresolvedMention">
    <w:name w:val="Unresolved Mention"/>
    <w:basedOn w:val="DefaultParagraphFont"/>
    <w:uiPriority w:val="99"/>
    <w:semiHidden/>
    <w:unhideWhenUsed/>
    <w:rsid w:val="00856A4D"/>
    <w:rPr>
      <w:color w:val="605E5C"/>
      <w:shd w:val="clear" w:color="auto" w:fill="E1DFDD"/>
    </w:rPr>
  </w:style>
  <w:style w:type="character" w:customStyle="1" w:styleId="ph">
    <w:name w:val="ph"/>
    <w:basedOn w:val="DefaultParagraphFont"/>
    <w:rsid w:val="00A264F0"/>
  </w:style>
  <w:style w:type="paragraph" w:customStyle="1" w:styleId="p">
    <w:name w:val="p"/>
    <w:basedOn w:val="Normal"/>
    <w:rsid w:val="00A264F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455CE"/>
    <w:rPr>
      <w:b/>
      <w:bCs/>
    </w:rPr>
  </w:style>
  <w:style w:type="paragraph" w:styleId="NoSpacing">
    <w:name w:val="No Spacing"/>
    <w:uiPriority w:val="99"/>
    <w:qFormat/>
    <w:rsid w:val="008A015C"/>
    <w:rPr>
      <w:rFonts w:ascii="Arial" w:hAnsi="Arial"/>
      <w:sz w:val="22"/>
    </w:rPr>
  </w:style>
  <w:style w:type="table" w:styleId="ListTable3">
    <w:name w:val="List Table 3"/>
    <w:basedOn w:val="TableNormal"/>
    <w:uiPriority w:val="48"/>
    <w:rsid w:val="00A7792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79">
      <w:bodyDiv w:val="1"/>
      <w:marLeft w:val="0"/>
      <w:marRight w:val="0"/>
      <w:marTop w:val="0"/>
      <w:marBottom w:val="0"/>
      <w:divBdr>
        <w:top w:val="none" w:sz="0" w:space="0" w:color="auto"/>
        <w:left w:val="none" w:sz="0" w:space="0" w:color="auto"/>
        <w:bottom w:val="none" w:sz="0" w:space="0" w:color="auto"/>
        <w:right w:val="none" w:sz="0" w:space="0" w:color="auto"/>
      </w:divBdr>
      <w:divsChild>
        <w:div w:id="1675918373">
          <w:marLeft w:val="0"/>
          <w:marRight w:val="0"/>
          <w:marTop w:val="0"/>
          <w:marBottom w:val="0"/>
          <w:divBdr>
            <w:top w:val="none" w:sz="0" w:space="0" w:color="auto"/>
            <w:left w:val="none" w:sz="0" w:space="0" w:color="auto"/>
            <w:bottom w:val="none" w:sz="0" w:space="0" w:color="auto"/>
            <w:right w:val="none" w:sz="0" w:space="0" w:color="auto"/>
          </w:divBdr>
          <w:divsChild>
            <w:div w:id="1445466012">
              <w:marLeft w:val="0"/>
              <w:marRight w:val="0"/>
              <w:marTop w:val="0"/>
              <w:marBottom w:val="0"/>
              <w:divBdr>
                <w:top w:val="none" w:sz="0" w:space="0" w:color="auto"/>
                <w:left w:val="none" w:sz="0" w:space="0" w:color="auto"/>
                <w:bottom w:val="none" w:sz="0" w:space="0" w:color="auto"/>
                <w:right w:val="none" w:sz="0" w:space="0" w:color="auto"/>
              </w:divBdr>
            </w:div>
          </w:divsChild>
        </w:div>
        <w:div w:id="1592811983">
          <w:marLeft w:val="0"/>
          <w:marRight w:val="0"/>
          <w:marTop w:val="225"/>
          <w:marBottom w:val="225"/>
          <w:divBdr>
            <w:top w:val="none" w:sz="0" w:space="0" w:color="auto"/>
            <w:left w:val="none" w:sz="0" w:space="0" w:color="auto"/>
            <w:bottom w:val="none" w:sz="0" w:space="0" w:color="auto"/>
            <w:right w:val="none" w:sz="0" w:space="0" w:color="auto"/>
          </w:divBdr>
          <w:divsChild>
            <w:div w:id="896353597">
              <w:marLeft w:val="0"/>
              <w:marRight w:val="0"/>
              <w:marTop w:val="0"/>
              <w:marBottom w:val="0"/>
              <w:divBdr>
                <w:top w:val="none" w:sz="0" w:space="0" w:color="auto"/>
                <w:left w:val="none" w:sz="0" w:space="0" w:color="auto"/>
                <w:bottom w:val="none" w:sz="0" w:space="0" w:color="auto"/>
                <w:right w:val="none" w:sz="0" w:space="0" w:color="auto"/>
              </w:divBdr>
            </w:div>
          </w:divsChild>
        </w:div>
        <w:div w:id="1736656751">
          <w:marLeft w:val="0"/>
          <w:marRight w:val="0"/>
          <w:marTop w:val="0"/>
          <w:marBottom w:val="0"/>
          <w:divBdr>
            <w:top w:val="none" w:sz="0" w:space="0" w:color="auto"/>
            <w:left w:val="none" w:sz="0" w:space="0" w:color="auto"/>
            <w:bottom w:val="none" w:sz="0" w:space="0" w:color="auto"/>
            <w:right w:val="none" w:sz="0" w:space="0" w:color="auto"/>
          </w:divBdr>
          <w:divsChild>
            <w:div w:id="1800151786">
              <w:marLeft w:val="0"/>
              <w:marRight w:val="0"/>
              <w:marTop w:val="0"/>
              <w:marBottom w:val="0"/>
              <w:divBdr>
                <w:top w:val="none" w:sz="0" w:space="0" w:color="auto"/>
                <w:left w:val="none" w:sz="0" w:space="0" w:color="auto"/>
                <w:bottom w:val="none" w:sz="0" w:space="0" w:color="auto"/>
                <w:right w:val="none" w:sz="0" w:space="0" w:color="auto"/>
              </w:divBdr>
              <w:divsChild>
                <w:div w:id="1031145445">
                  <w:marLeft w:val="0"/>
                  <w:marRight w:val="0"/>
                  <w:marTop w:val="0"/>
                  <w:marBottom w:val="375"/>
                  <w:divBdr>
                    <w:top w:val="single" w:sz="6" w:space="0" w:color="CCCCCC"/>
                    <w:left w:val="none" w:sz="0" w:space="0" w:color="auto"/>
                    <w:bottom w:val="single" w:sz="6" w:space="0" w:color="CCCCCC"/>
                    <w:right w:val="none" w:sz="0" w:space="0" w:color="auto"/>
                  </w:divBdr>
                </w:div>
              </w:divsChild>
            </w:div>
            <w:div w:id="1424036482">
              <w:marLeft w:val="0"/>
              <w:marRight w:val="450"/>
              <w:marTop w:val="0"/>
              <w:marBottom w:val="300"/>
              <w:divBdr>
                <w:top w:val="none" w:sz="0" w:space="0" w:color="auto"/>
                <w:left w:val="none" w:sz="0" w:space="0" w:color="auto"/>
                <w:bottom w:val="none" w:sz="0" w:space="0" w:color="auto"/>
                <w:right w:val="none" w:sz="0" w:space="0" w:color="auto"/>
              </w:divBdr>
            </w:div>
            <w:div w:id="1357660928">
              <w:marLeft w:val="0"/>
              <w:marRight w:val="0"/>
              <w:marTop w:val="0"/>
              <w:marBottom w:val="375"/>
              <w:divBdr>
                <w:top w:val="none" w:sz="0" w:space="0" w:color="auto"/>
                <w:left w:val="none" w:sz="0" w:space="0" w:color="auto"/>
                <w:bottom w:val="none" w:sz="0" w:space="0" w:color="auto"/>
                <w:right w:val="none" w:sz="0" w:space="0" w:color="auto"/>
              </w:divBdr>
              <w:divsChild>
                <w:div w:id="1125731909">
                  <w:marLeft w:val="0"/>
                  <w:marRight w:val="0"/>
                  <w:marTop w:val="0"/>
                  <w:marBottom w:val="0"/>
                  <w:divBdr>
                    <w:top w:val="none" w:sz="0" w:space="0" w:color="auto"/>
                    <w:left w:val="none" w:sz="0" w:space="0" w:color="auto"/>
                    <w:bottom w:val="none" w:sz="0" w:space="0" w:color="auto"/>
                    <w:right w:val="none" w:sz="0" w:space="0" w:color="auto"/>
                  </w:divBdr>
                  <w:divsChild>
                    <w:div w:id="353925547">
                      <w:marLeft w:val="0"/>
                      <w:marRight w:val="0"/>
                      <w:marTop w:val="0"/>
                      <w:marBottom w:val="0"/>
                      <w:divBdr>
                        <w:top w:val="none" w:sz="0" w:space="0" w:color="auto"/>
                        <w:left w:val="none" w:sz="0" w:space="0" w:color="auto"/>
                        <w:bottom w:val="none" w:sz="0" w:space="0" w:color="auto"/>
                        <w:right w:val="none" w:sz="0" w:space="0" w:color="auto"/>
                      </w:divBdr>
                      <w:divsChild>
                        <w:div w:id="1565141926">
                          <w:marLeft w:val="0"/>
                          <w:marRight w:val="0"/>
                          <w:marTop w:val="0"/>
                          <w:marBottom w:val="0"/>
                          <w:divBdr>
                            <w:top w:val="none" w:sz="0" w:space="0" w:color="auto"/>
                            <w:left w:val="none" w:sz="0" w:space="0" w:color="auto"/>
                            <w:bottom w:val="none" w:sz="0" w:space="0" w:color="auto"/>
                            <w:right w:val="none" w:sz="0" w:space="0" w:color="auto"/>
                          </w:divBdr>
                          <w:divsChild>
                            <w:div w:id="436870132">
                              <w:marLeft w:val="0"/>
                              <w:marRight w:val="0"/>
                              <w:marTop w:val="0"/>
                              <w:marBottom w:val="0"/>
                              <w:divBdr>
                                <w:top w:val="none" w:sz="0" w:space="0" w:color="auto"/>
                                <w:left w:val="none" w:sz="0" w:space="0" w:color="auto"/>
                                <w:bottom w:val="none" w:sz="0" w:space="0" w:color="auto"/>
                                <w:right w:val="none" w:sz="0" w:space="0" w:color="auto"/>
                              </w:divBdr>
                              <w:divsChild>
                                <w:div w:id="1675647346">
                                  <w:marLeft w:val="0"/>
                                  <w:marRight w:val="0"/>
                                  <w:marTop w:val="0"/>
                                  <w:marBottom w:val="0"/>
                                  <w:divBdr>
                                    <w:top w:val="none" w:sz="0" w:space="0" w:color="auto"/>
                                    <w:left w:val="none" w:sz="0" w:space="0" w:color="auto"/>
                                    <w:bottom w:val="none" w:sz="0" w:space="0" w:color="auto"/>
                                    <w:right w:val="none" w:sz="0" w:space="0" w:color="auto"/>
                                  </w:divBdr>
                                  <w:divsChild>
                                    <w:div w:id="543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5921">
      <w:bodyDiv w:val="1"/>
      <w:marLeft w:val="0"/>
      <w:marRight w:val="0"/>
      <w:marTop w:val="0"/>
      <w:marBottom w:val="0"/>
      <w:divBdr>
        <w:top w:val="none" w:sz="0" w:space="0" w:color="auto"/>
        <w:left w:val="none" w:sz="0" w:space="0" w:color="auto"/>
        <w:bottom w:val="none" w:sz="0" w:space="0" w:color="auto"/>
        <w:right w:val="none" w:sz="0" w:space="0" w:color="auto"/>
      </w:divBdr>
    </w:div>
    <w:div w:id="162549055">
      <w:bodyDiv w:val="1"/>
      <w:marLeft w:val="0"/>
      <w:marRight w:val="0"/>
      <w:marTop w:val="0"/>
      <w:marBottom w:val="0"/>
      <w:divBdr>
        <w:top w:val="none" w:sz="0" w:space="0" w:color="auto"/>
        <w:left w:val="none" w:sz="0" w:space="0" w:color="auto"/>
        <w:bottom w:val="none" w:sz="0" w:space="0" w:color="auto"/>
        <w:right w:val="none" w:sz="0" w:space="0" w:color="auto"/>
      </w:divBdr>
    </w:div>
    <w:div w:id="252511747">
      <w:bodyDiv w:val="1"/>
      <w:marLeft w:val="0"/>
      <w:marRight w:val="0"/>
      <w:marTop w:val="0"/>
      <w:marBottom w:val="0"/>
      <w:divBdr>
        <w:top w:val="none" w:sz="0" w:space="0" w:color="auto"/>
        <w:left w:val="none" w:sz="0" w:space="0" w:color="auto"/>
        <w:bottom w:val="none" w:sz="0" w:space="0" w:color="auto"/>
        <w:right w:val="none" w:sz="0" w:space="0" w:color="auto"/>
      </w:divBdr>
    </w:div>
    <w:div w:id="560218873">
      <w:bodyDiv w:val="1"/>
      <w:marLeft w:val="0"/>
      <w:marRight w:val="0"/>
      <w:marTop w:val="0"/>
      <w:marBottom w:val="0"/>
      <w:divBdr>
        <w:top w:val="none" w:sz="0" w:space="0" w:color="auto"/>
        <w:left w:val="none" w:sz="0" w:space="0" w:color="auto"/>
        <w:bottom w:val="none" w:sz="0" w:space="0" w:color="auto"/>
        <w:right w:val="none" w:sz="0" w:space="0" w:color="auto"/>
      </w:divBdr>
      <w:divsChild>
        <w:div w:id="503595210">
          <w:marLeft w:val="0"/>
          <w:marRight w:val="0"/>
          <w:marTop w:val="0"/>
          <w:marBottom w:val="0"/>
          <w:divBdr>
            <w:top w:val="none" w:sz="0" w:space="0" w:color="auto"/>
            <w:left w:val="none" w:sz="0" w:space="0" w:color="auto"/>
            <w:bottom w:val="none" w:sz="0" w:space="0" w:color="auto"/>
            <w:right w:val="none" w:sz="0" w:space="0" w:color="auto"/>
          </w:divBdr>
        </w:div>
      </w:divsChild>
    </w:div>
    <w:div w:id="608968496">
      <w:bodyDiv w:val="1"/>
      <w:marLeft w:val="0"/>
      <w:marRight w:val="0"/>
      <w:marTop w:val="0"/>
      <w:marBottom w:val="0"/>
      <w:divBdr>
        <w:top w:val="none" w:sz="0" w:space="0" w:color="auto"/>
        <w:left w:val="none" w:sz="0" w:space="0" w:color="auto"/>
        <w:bottom w:val="none" w:sz="0" w:space="0" w:color="auto"/>
        <w:right w:val="none" w:sz="0" w:space="0" w:color="auto"/>
      </w:divBdr>
    </w:div>
    <w:div w:id="663702566">
      <w:bodyDiv w:val="1"/>
      <w:marLeft w:val="0"/>
      <w:marRight w:val="0"/>
      <w:marTop w:val="0"/>
      <w:marBottom w:val="0"/>
      <w:divBdr>
        <w:top w:val="none" w:sz="0" w:space="0" w:color="auto"/>
        <w:left w:val="none" w:sz="0" w:space="0" w:color="auto"/>
        <w:bottom w:val="none" w:sz="0" w:space="0" w:color="auto"/>
        <w:right w:val="none" w:sz="0" w:space="0" w:color="auto"/>
      </w:divBdr>
    </w:div>
    <w:div w:id="995652039">
      <w:bodyDiv w:val="1"/>
      <w:marLeft w:val="0"/>
      <w:marRight w:val="0"/>
      <w:marTop w:val="0"/>
      <w:marBottom w:val="0"/>
      <w:divBdr>
        <w:top w:val="none" w:sz="0" w:space="0" w:color="auto"/>
        <w:left w:val="none" w:sz="0" w:space="0" w:color="auto"/>
        <w:bottom w:val="none" w:sz="0" w:space="0" w:color="auto"/>
        <w:right w:val="none" w:sz="0" w:space="0" w:color="auto"/>
      </w:divBdr>
    </w:div>
    <w:div w:id="1072310229">
      <w:bodyDiv w:val="1"/>
      <w:marLeft w:val="0"/>
      <w:marRight w:val="0"/>
      <w:marTop w:val="0"/>
      <w:marBottom w:val="0"/>
      <w:divBdr>
        <w:top w:val="none" w:sz="0" w:space="0" w:color="auto"/>
        <w:left w:val="none" w:sz="0" w:space="0" w:color="auto"/>
        <w:bottom w:val="none" w:sz="0" w:space="0" w:color="auto"/>
        <w:right w:val="none" w:sz="0" w:space="0" w:color="auto"/>
      </w:divBdr>
      <w:divsChild>
        <w:div w:id="225530115">
          <w:marLeft w:val="0"/>
          <w:marRight w:val="0"/>
          <w:marTop w:val="0"/>
          <w:marBottom w:val="0"/>
          <w:divBdr>
            <w:top w:val="none" w:sz="0" w:space="0" w:color="auto"/>
            <w:left w:val="none" w:sz="0" w:space="0" w:color="auto"/>
            <w:bottom w:val="none" w:sz="0" w:space="0" w:color="auto"/>
            <w:right w:val="none" w:sz="0" w:space="0" w:color="auto"/>
          </w:divBdr>
        </w:div>
        <w:div w:id="532577380">
          <w:marLeft w:val="0"/>
          <w:marRight w:val="0"/>
          <w:marTop w:val="0"/>
          <w:marBottom w:val="0"/>
          <w:divBdr>
            <w:top w:val="none" w:sz="0" w:space="0" w:color="auto"/>
            <w:left w:val="none" w:sz="0" w:space="0" w:color="auto"/>
            <w:bottom w:val="none" w:sz="0" w:space="0" w:color="auto"/>
            <w:right w:val="none" w:sz="0" w:space="0" w:color="auto"/>
          </w:divBdr>
        </w:div>
      </w:divsChild>
    </w:div>
    <w:div w:id="1126587759">
      <w:bodyDiv w:val="1"/>
      <w:marLeft w:val="0"/>
      <w:marRight w:val="0"/>
      <w:marTop w:val="0"/>
      <w:marBottom w:val="0"/>
      <w:divBdr>
        <w:top w:val="none" w:sz="0" w:space="0" w:color="auto"/>
        <w:left w:val="none" w:sz="0" w:space="0" w:color="auto"/>
        <w:bottom w:val="none" w:sz="0" w:space="0" w:color="auto"/>
        <w:right w:val="none" w:sz="0" w:space="0" w:color="auto"/>
      </w:divBdr>
    </w:div>
    <w:div w:id="1430737267">
      <w:bodyDiv w:val="1"/>
      <w:marLeft w:val="0"/>
      <w:marRight w:val="0"/>
      <w:marTop w:val="0"/>
      <w:marBottom w:val="0"/>
      <w:divBdr>
        <w:top w:val="none" w:sz="0" w:space="0" w:color="auto"/>
        <w:left w:val="none" w:sz="0" w:space="0" w:color="auto"/>
        <w:bottom w:val="none" w:sz="0" w:space="0" w:color="auto"/>
        <w:right w:val="none" w:sz="0" w:space="0" w:color="auto"/>
      </w:divBdr>
    </w:div>
    <w:div w:id="1792938532">
      <w:bodyDiv w:val="1"/>
      <w:marLeft w:val="0"/>
      <w:marRight w:val="0"/>
      <w:marTop w:val="0"/>
      <w:marBottom w:val="0"/>
      <w:divBdr>
        <w:top w:val="none" w:sz="0" w:space="0" w:color="auto"/>
        <w:left w:val="none" w:sz="0" w:space="0" w:color="auto"/>
        <w:bottom w:val="none" w:sz="0" w:space="0" w:color="auto"/>
        <w:right w:val="none" w:sz="0" w:space="0" w:color="auto"/>
      </w:divBdr>
      <w:divsChild>
        <w:div w:id="1065447815">
          <w:marLeft w:val="0"/>
          <w:marRight w:val="0"/>
          <w:marTop w:val="0"/>
          <w:marBottom w:val="0"/>
          <w:divBdr>
            <w:top w:val="none" w:sz="0" w:space="0" w:color="auto"/>
            <w:left w:val="none" w:sz="0" w:space="0" w:color="auto"/>
            <w:bottom w:val="none" w:sz="0" w:space="0" w:color="auto"/>
            <w:right w:val="none" w:sz="0" w:space="0" w:color="auto"/>
          </w:divBdr>
        </w:div>
      </w:divsChild>
    </w:div>
    <w:div w:id="1828353577">
      <w:bodyDiv w:val="1"/>
      <w:marLeft w:val="0"/>
      <w:marRight w:val="0"/>
      <w:marTop w:val="0"/>
      <w:marBottom w:val="0"/>
      <w:divBdr>
        <w:top w:val="none" w:sz="0" w:space="0" w:color="auto"/>
        <w:left w:val="none" w:sz="0" w:space="0" w:color="auto"/>
        <w:bottom w:val="none" w:sz="0" w:space="0" w:color="auto"/>
        <w:right w:val="none" w:sz="0" w:space="0" w:color="auto"/>
      </w:divBdr>
    </w:div>
    <w:div w:id="194715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book.ci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inlanguag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TAACsupport@nih.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gilemanifesto.org/principl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over_x0020_Comments xmlns="024d4344-9737-421c-8aef-61aba8ac7faa">The Work Statement template contains a sample format and guidance for document development. The Work Statement describes the requirements and tasks that the Contract Holder is expected to perform under the Task Order.</Hover_x0020_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806E0C6FA754ABB6A051FA2154200" ma:contentTypeVersion="2" ma:contentTypeDescription="Create a new document." ma:contentTypeScope="" ma:versionID="205d026eba6f8fc90a6175bc3289a4a4">
  <xsd:schema xmlns:xsd="http://www.w3.org/2001/XMLSchema" xmlns:xs="http://www.w3.org/2001/XMLSchema" xmlns:p="http://schemas.microsoft.com/office/2006/metadata/properties" xmlns:ns2="a66ac518-7a65-4dc9-8ca8-e74e6ee49971" xmlns:ns3="024d4344-9737-421c-8aef-61aba8ac7faa" targetNamespace="http://schemas.microsoft.com/office/2006/metadata/properties" ma:root="true" ma:fieldsID="d54701e43adfe4f9fcea04168390e705" ns2:_="" ns3:_="">
    <xsd:import namespace="a66ac518-7a65-4dc9-8ca8-e74e6ee49971"/>
    <xsd:import namespace="024d4344-9737-421c-8aef-61aba8ac7faa"/>
    <xsd:element name="properties">
      <xsd:complexType>
        <xsd:sequence>
          <xsd:element name="documentManagement">
            <xsd:complexType>
              <xsd:all>
                <xsd:element ref="ns2:SharedWithUsers" minOccurs="0"/>
                <xsd:element ref="ns3:Hover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ac518-7a65-4dc9-8ca8-e74e6ee499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4d4344-9737-421c-8aef-61aba8ac7faa" elementFormDefault="qualified">
    <xsd:import namespace="http://schemas.microsoft.com/office/2006/documentManagement/types"/>
    <xsd:import namespace="http://schemas.microsoft.com/office/infopath/2007/PartnerControls"/>
    <xsd:element name="Hover_x0020_Comments" ma:index="9" nillable="true" ma:displayName="Hover Comments" ma:description="Enter abbreviated instructional guidance that the user will see when they hover." ma:internalName="Hover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83F0-E7F6-4968-9A44-36FCE610C581}">
  <ds:schemaRefs>
    <ds:schemaRef ds:uri="http://schemas.microsoft.com/office/2006/metadata/properties"/>
    <ds:schemaRef ds:uri="http://schemas.microsoft.com/office/infopath/2007/PartnerControls"/>
    <ds:schemaRef ds:uri="024d4344-9737-421c-8aef-61aba8ac7faa"/>
  </ds:schemaRefs>
</ds:datastoreItem>
</file>

<file path=customXml/itemProps2.xml><?xml version="1.0" encoding="utf-8"?>
<ds:datastoreItem xmlns:ds="http://schemas.openxmlformats.org/officeDocument/2006/customXml" ds:itemID="{33D58ECF-DE1D-467B-937A-E5084FF89AE6}">
  <ds:schemaRefs>
    <ds:schemaRef ds:uri="http://schemas.microsoft.com/sharepoint/v3/contenttype/forms"/>
  </ds:schemaRefs>
</ds:datastoreItem>
</file>

<file path=customXml/itemProps3.xml><?xml version="1.0" encoding="utf-8"?>
<ds:datastoreItem xmlns:ds="http://schemas.openxmlformats.org/officeDocument/2006/customXml" ds:itemID="{896989B7-F504-4635-BAB1-51A9ABFE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ac518-7a65-4dc9-8ca8-e74e6ee49971"/>
    <ds:schemaRef ds:uri="024d4344-9737-421c-8aef-61aba8ac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08EFC-C748-4B72-9E50-7E7AB433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Work Statement Template 508 Compliant</vt:lpstr>
    </vt:vector>
  </TitlesOfParts>
  <Manager/>
  <Company/>
  <LinksUpToDate>false</LinksUpToDate>
  <CharactersWithSpaces>20295</CharactersWithSpaces>
  <SharedDoc>false</SharedDoc>
  <HLinks>
    <vt:vector size="6" baseType="variant">
      <vt:variant>
        <vt:i4>393294</vt:i4>
      </vt:variant>
      <vt:variant>
        <vt:i4>0</vt:i4>
      </vt:variant>
      <vt:variant>
        <vt:i4>0</vt:i4>
      </vt:variant>
      <vt:variant>
        <vt:i4>5</vt:i4>
      </vt:variant>
      <vt:variant>
        <vt:lpwstr>http://www.hhs.gov/web/policies/checklistpdf.html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Statement Template 508 Compliant</dc:title>
  <dc:subject>Work Statement Template</dc:subject>
  <dc:creator/>
  <cp:keywords>template, pre-solicitation, SOW, SOO, PWS, statement of work, performance work statement, statement of objectives</cp:keywords>
  <dc:description>English, no copyright</dc:description>
  <cp:lastModifiedBy/>
  <cp:revision>1</cp:revision>
  <dcterms:created xsi:type="dcterms:W3CDTF">2021-08-09T17:51:00Z</dcterms:created>
  <dcterms:modified xsi:type="dcterms:W3CDTF">2021-08-09T17:51:00Z</dcterms:modified>
  <cp:category>Pre-Solicitation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0x010100741806E0C6FA754ABB6A051FA2154200</vt:lpwstr>
  </property>
  <property fmtid="{D5CDD505-2E9C-101B-9397-08002B2CF9AE}" pid="3" name="Manager">
    <vt:lpwstr/>
  </property>
  <property fmtid="{D5CDD505-2E9C-101B-9397-08002B2CF9AE}" pid="4" name="Dev_Status">
    <vt:lpwstr>In-development</vt:lpwstr>
  </property>
</Properties>
</file>